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3E" w:rsidRDefault="00A3123E" w:rsidP="00A3123E">
      <w:pPr>
        <w:spacing w:line="360" w:lineRule="auto"/>
        <w:jc w:val="center"/>
        <w:rPr>
          <w:b/>
        </w:rPr>
      </w:pPr>
      <w:r w:rsidRPr="00A3123E">
        <w:rPr>
          <w:b/>
        </w:rPr>
        <w:t xml:space="preserve">В соответствии с Федеральным законом от 28.12.2013 № 426-ФЗ «О специальной оценке условий труда» работодатель обязан обеспечить проведение специальной оценки условий </w:t>
      </w:r>
      <w:r>
        <w:rPr>
          <w:b/>
        </w:rPr>
        <w:t>труда (далее – СОУТ) работников</w:t>
      </w:r>
    </w:p>
    <w:p w:rsidR="008957CC" w:rsidRDefault="008957CC" w:rsidP="00A3123E">
      <w:pPr>
        <w:spacing w:line="360" w:lineRule="auto"/>
        <w:jc w:val="center"/>
        <w:rPr>
          <w:b/>
        </w:rPr>
      </w:pPr>
    </w:p>
    <w:p w:rsidR="008957CC" w:rsidRPr="00A3123E" w:rsidRDefault="008957CC" w:rsidP="008957CC">
      <w:pPr>
        <w:spacing w:line="360" w:lineRule="auto"/>
        <w:jc w:val="left"/>
        <w:rPr>
          <w:b/>
        </w:rPr>
      </w:pPr>
      <w:r>
        <w:rPr>
          <w:noProof/>
        </w:rPr>
        <w:drawing>
          <wp:inline distT="0" distB="0" distL="0" distR="0">
            <wp:extent cx="3048000" cy="1914525"/>
            <wp:effectExtent l="0" t="0" r="0" b="9525"/>
            <wp:docPr id="1" name="Рисунок 1" descr="Картинки по запросу специальная оценка условий тру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ециальная оценка условий труда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23E" w:rsidRDefault="00A3123E" w:rsidP="00A3123E">
      <w:pPr>
        <w:spacing w:line="360" w:lineRule="auto"/>
      </w:pPr>
      <w:r>
        <w:t xml:space="preserve">По результатам СОУТ могут быть назначены или отменены компенсации работникам за работу во вредных условиях труда, разработаны </w:t>
      </w:r>
      <w:proofErr w:type="gramStart"/>
      <w:r>
        <w:t>мероприятия</w:t>
      </w:r>
      <w:proofErr w:type="gramEnd"/>
      <w:r>
        <w:t xml:space="preserve"> направленные на улучшение условий труда работников. Высокая социальная значимость СОУТ влечет за собой повышенные требования к качеству её выполнения.</w:t>
      </w:r>
    </w:p>
    <w:p w:rsidR="00A3123E" w:rsidRDefault="00A3123E" w:rsidP="00A3123E">
      <w:pPr>
        <w:spacing w:line="360" w:lineRule="auto"/>
      </w:pPr>
      <w:r>
        <w:t>Министерство труда, занятости и миграционной политики Самарской области (далее – министерство) осуществляет полномочия по проведению государственной экспертизы условий труда (далее – экспертиза) на территории Самарской области. Одной из целей экспертизы является оценка качества СОУТ, в ходе которой определяется правильность проведения СОУТ и выдается соответствующее заключение.</w:t>
      </w:r>
    </w:p>
    <w:p w:rsidR="00B14D1B" w:rsidRDefault="00A3123E" w:rsidP="00A3123E">
      <w:r>
        <w:t xml:space="preserve">По вопросам экспертизы обращаться по адресу: 443068, г. Самара, ул. Скляренко, 20, </w:t>
      </w:r>
      <w:proofErr w:type="spellStart"/>
      <w:r>
        <w:t>каб</w:t>
      </w:r>
      <w:proofErr w:type="spellEnd"/>
      <w:r>
        <w:t>. 218. Телефоны для справок: 263-43-58, 263-43-56.</w:t>
      </w:r>
    </w:p>
    <w:sectPr w:rsidR="00B1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E"/>
    <w:rsid w:val="008957CC"/>
    <w:rsid w:val="00A3123E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1AD7"/>
  <w15:chartTrackingRefBased/>
  <w15:docId w15:val="{212371D6-2E5B-4D69-9A8A-8571C953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23E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2017-09-15T09:26:00Z</dcterms:created>
  <dcterms:modified xsi:type="dcterms:W3CDTF">2017-09-15T09:33:00Z</dcterms:modified>
</cp:coreProperties>
</file>