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9852F" w14:textId="7A7A740D" w:rsidR="008B48A2" w:rsidRDefault="008B48A2" w:rsidP="009967D0">
      <w:pPr>
        <w:spacing w:after="0"/>
        <w:ind w:firstLine="708"/>
        <w:jc w:val="both"/>
        <w:rPr>
          <w:rStyle w:val="20pt"/>
          <w:rFonts w:eastAsiaTheme="minorHAnsi"/>
          <w:b w:val="0"/>
          <w:color w:val="auto"/>
          <w:spacing w:val="0"/>
          <w:sz w:val="26"/>
          <w:szCs w:val="26"/>
        </w:rPr>
      </w:pPr>
      <w:r w:rsidRPr="008B48A2">
        <w:rPr>
          <w:rStyle w:val="20pt"/>
          <w:rFonts w:eastAsiaTheme="minorHAnsi"/>
          <w:b w:val="0"/>
          <w:noProof/>
          <w:color w:val="auto"/>
          <w:spacing w:val="0"/>
          <w:sz w:val="26"/>
          <w:szCs w:val="26"/>
        </w:rPr>
        <w:drawing>
          <wp:inline distT="0" distB="0" distL="0" distR="0" wp14:anchorId="5A08BACA" wp14:editId="2E385E68">
            <wp:extent cx="6365073" cy="940453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71749" cy="9414400"/>
                    </a:xfrm>
                    <a:prstGeom prst="rect">
                      <a:avLst/>
                    </a:prstGeom>
                    <a:noFill/>
                    <a:ln>
                      <a:noFill/>
                    </a:ln>
                  </pic:spPr>
                </pic:pic>
              </a:graphicData>
            </a:graphic>
          </wp:inline>
        </w:drawing>
      </w:r>
    </w:p>
    <w:p w14:paraId="09B1CC71" w14:textId="52336012" w:rsidR="009967D0" w:rsidRPr="00480941" w:rsidRDefault="009967D0" w:rsidP="009967D0">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lastRenderedPageBreak/>
        <w:t>Критерии определения объектов, подлежащих федеральному государственному экологическому надзору утверждены постановлением Правительства Российской Федерации от 28.08.2015 года № 903.</w:t>
      </w:r>
    </w:p>
    <w:p w14:paraId="04FCC1D4" w14:textId="77777777" w:rsidR="00FC3088"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xml:space="preserve">Постановка на государственный учет объектов, оказывающих негативное воздействие на окружающую среду, осуществляется на основании заявки о постановке на государственный учет, которая подается юридическими лицами или индивидуальными предпринимателями не позднее чем в течение шести месяцев со дня начала эксплуатации указанных объектов (ч.2 ст. 69.2 Закона № 7-ФЗ). </w:t>
      </w:r>
    </w:p>
    <w:p w14:paraId="6FA48D06" w14:textId="77777777" w:rsidR="00FC3088"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xml:space="preserve">Форма заявки о постановке на государственный учет, содержащей сведения для внесения в государственный реестр объектов, оказывающих негативное воздействие на окружающую среду, утверждена Приказом Минприроды России от 23.12.2015 № 554. </w:t>
      </w:r>
    </w:p>
    <w:p w14:paraId="16C30310" w14:textId="77777777" w:rsidR="009967D0" w:rsidRPr="00480941" w:rsidRDefault="009967D0"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В случае если юридическое лицо, индивидуальный предприниматель осуществляют хозяйственную и (или) иную деятельность на 2 и более объектах, заявка о постановке объекта на учет направляется юридическим лицом, индивидуальным предпринимателем в отношении каждого объекта отдельно (п. 18 Правил создания и ведения государственного реестра объектов, оказывающих негативное воздействие на окружающую среду, утвержденных постановлением Правительства Российской Федерации от 23.06.2016 № 572).</w:t>
      </w:r>
    </w:p>
    <w:p w14:paraId="5259353C" w14:textId="77777777" w:rsidR="00146DE4"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Сведения об объектах, оказывающих негативное воздействие на окружающую среду, подлежат актуализации в связи с представлением юридическими лицами и индивидуальными предпринимателями сведений:</w:t>
      </w:r>
    </w:p>
    <w:p w14:paraId="435C1005" w14:textId="77777777" w:rsidR="00146DE4"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о замене юридического лица или индивидуального предпринимателя, осуществляющих хозяйственную и (или) иную деятельность на объекте, оказывающем негативное воздействие на окружающую среду, реорганизации юридического лица в форме преобразования, об изменении его наименования, адреса (места нахождения), а также об изменении фамилии, имени, отчества (при наличии), места жительства индивидуального предпринимателя, реквизитов документа, удостоверяющего его личность;</w:t>
      </w:r>
    </w:p>
    <w:p w14:paraId="3DDF65C2" w14:textId="77777777" w:rsidR="00146DE4"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об изменении места нахождения объекта, оказывающего негативное воздействие на окружающую среду;</w:t>
      </w:r>
    </w:p>
    <w:p w14:paraId="3E4FAA6E" w14:textId="77777777" w:rsidR="00146DE4"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об изменении характеристик технологических процессов основных производств, источников загрязнения окружающей среды;</w:t>
      </w:r>
    </w:p>
    <w:p w14:paraId="114A0778" w14:textId="77777777" w:rsidR="00146DE4" w:rsidRPr="00480941" w:rsidRDefault="00146DE4" w:rsidP="00146DE4">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об изменении характеристик технических средств по обезвреживанию выбросов, сбросов загрязняющих веществ, технологий использования, обезвреживания и размещения отходов производства и потребления»</w:t>
      </w:r>
      <w:r w:rsidR="006A0FC2" w:rsidRPr="00480941">
        <w:rPr>
          <w:sz w:val="26"/>
          <w:szCs w:val="26"/>
        </w:rPr>
        <w:t xml:space="preserve"> </w:t>
      </w:r>
      <w:r w:rsidR="006A0FC2" w:rsidRPr="00480941">
        <w:rPr>
          <w:rStyle w:val="20pt"/>
          <w:rFonts w:eastAsiaTheme="minorHAnsi"/>
          <w:b w:val="0"/>
          <w:color w:val="auto"/>
          <w:spacing w:val="0"/>
          <w:sz w:val="26"/>
          <w:szCs w:val="26"/>
        </w:rPr>
        <w:t>(ч.6 ст. 69.2 Закона № 7-ФЗ).</w:t>
      </w:r>
    </w:p>
    <w:p w14:paraId="600D4156" w14:textId="77777777" w:rsidR="004D1595" w:rsidRPr="00480941" w:rsidRDefault="00660144" w:rsidP="008A7E87">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2</w:t>
      </w:r>
      <w:r w:rsidR="00A46C43" w:rsidRPr="00480941">
        <w:rPr>
          <w:rStyle w:val="20pt"/>
          <w:rFonts w:eastAsiaTheme="minorHAnsi"/>
          <w:b w:val="0"/>
          <w:color w:val="auto"/>
          <w:spacing w:val="0"/>
          <w:sz w:val="26"/>
          <w:szCs w:val="26"/>
        </w:rPr>
        <w:t>.</w:t>
      </w:r>
      <w:r w:rsidR="00FE0BF8" w:rsidRPr="00480941">
        <w:rPr>
          <w:rStyle w:val="20pt"/>
          <w:rFonts w:eastAsiaTheme="minorHAnsi"/>
          <w:b w:val="0"/>
          <w:color w:val="auto"/>
          <w:spacing w:val="0"/>
          <w:sz w:val="26"/>
          <w:szCs w:val="26"/>
        </w:rPr>
        <w:t xml:space="preserve"> </w:t>
      </w:r>
      <w:r w:rsidR="004D1595" w:rsidRPr="00480941">
        <w:rPr>
          <w:rStyle w:val="20pt"/>
          <w:rFonts w:eastAsiaTheme="minorHAnsi"/>
          <w:b w:val="0"/>
          <w:color w:val="auto"/>
          <w:spacing w:val="0"/>
          <w:sz w:val="26"/>
          <w:szCs w:val="26"/>
        </w:rPr>
        <w:t>Руководители организаций и специалисты, ответственные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должны иметь подготовку в области охраны окружающей среды и экологической безопасности (</w:t>
      </w:r>
      <w:r w:rsidR="00146DE4" w:rsidRPr="00480941">
        <w:rPr>
          <w:rStyle w:val="20pt"/>
          <w:rFonts w:eastAsiaTheme="minorHAnsi"/>
          <w:b w:val="0"/>
          <w:color w:val="auto"/>
          <w:spacing w:val="0"/>
          <w:sz w:val="26"/>
          <w:szCs w:val="26"/>
        </w:rPr>
        <w:t>ч.</w:t>
      </w:r>
      <w:r w:rsidR="004D1595" w:rsidRPr="00480941">
        <w:rPr>
          <w:rStyle w:val="20pt"/>
          <w:rFonts w:eastAsiaTheme="minorHAnsi"/>
          <w:b w:val="0"/>
          <w:color w:val="auto"/>
          <w:spacing w:val="0"/>
          <w:sz w:val="26"/>
          <w:szCs w:val="26"/>
        </w:rPr>
        <w:t>1 ст</w:t>
      </w:r>
      <w:r w:rsidR="00146DE4" w:rsidRPr="00480941">
        <w:rPr>
          <w:rStyle w:val="20pt"/>
          <w:rFonts w:eastAsiaTheme="minorHAnsi"/>
          <w:b w:val="0"/>
          <w:color w:val="auto"/>
          <w:spacing w:val="0"/>
          <w:sz w:val="26"/>
          <w:szCs w:val="26"/>
        </w:rPr>
        <w:t>.</w:t>
      </w:r>
      <w:r w:rsidR="004D1595" w:rsidRPr="00480941">
        <w:rPr>
          <w:rStyle w:val="20pt"/>
          <w:rFonts w:eastAsiaTheme="minorHAnsi"/>
          <w:b w:val="0"/>
          <w:color w:val="auto"/>
          <w:spacing w:val="0"/>
          <w:sz w:val="26"/>
          <w:szCs w:val="26"/>
        </w:rPr>
        <w:t xml:space="preserve"> 73 Закона № 7-ФЗ).</w:t>
      </w:r>
    </w:p>
    <w:p w14:paraId="779069AA" w14:textId="77777777" w:rsidR="00FE0BF8" w:rsidRPr="00480941" w:rsidRDefault="00660144" w:rsidP="008A7E87">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3</w:t>
      </w:r>
      <w:r w:rsidR="008A7E87" w:rsidRPr="00480941">
        <w:rPr>
          <w:rStyle w:val="20pt"/>
          <w:rFonts w:eastAsiaTheme="minorHAnsi"/>
          <w:b w:val="0"/>
          <w:color w:val="auto"/>
          <w:spacing w:val="0"/>
          <w:sz w:val="26"/>
          <w:szCs w:val="26"/>
        </w:rPr>
        <w:t xml:space="preserve">. </w:t>
      </w:r>
      <w:r w:rsidR="00103E4C" w:rsidRPr="00480941">
        <w:rPr>
          <w:rStyle w:val="20pt"/>
          <w:rFonts w:eastAsiaTheme="minorHAnsi"/>
          <w:b w:val="0"/>
          <w:color w:val="auto"/>
          <w:spacing w:val="0"/>
          <w:sz w:val="26"/>
          <w:szCs w:val="26"/>
        </w:rPr>
        <w:t xml:space="preserve">Производственный контроль за охраной атмосферного воздуха осуществляют юридические лица, индивидуальные предприниматели, которые имеют источники вредных химических, биологических и физических воздействий на атмосферный воздух </w:t>
      </w:r>
      <w:r w:rsidR="00103E4C" w:rsidRPr="00480941">
        <w:rPr>
          <w:rStyle w:val="20pt"/>
          <w:rFonts w:eastAsiaTheme="minorHAnsi"/>
          <w:b w:val="0"/>
          <w:color w:val="auto"/>
          <w:spacing w:val="0"/>
          <w:sz w:val="26"/>
          <w:szCs w:val="26"/>
        </w:rPr>
        <w:lastRenderedPageBreak/>
        <w:t xml:space="preserve">и которые назначают лиц, ответственных за проведение производственного контроля за охраной атмосферного воздуха, и (или) организуют экологические службы (ч. 1 ст. 25 Закона № 96-ФЗ). Сведения о лицах, ответственных за проведение производственного контроля за охраной атмосферного воздуха, и об организации экологических служб на объектах хозяйственной и иной деятельности, а также результаты производственного контроля за охраной атмосферного воздуха представляются в соответствующий орган исполнительной власти, осуществляющий государственный экологический надзор (ч. 2 ст. 25 Закона № 96-ФЗ). </w:t>
      </w:r>
    </w:p>
    <w:p w14:paraId="50688CF3" w14:textId="1AE787D1" w:rsidR="00480941" w:rsidRDefault="00480941" w:rsidP="008A7E87">
      <w:pPr>
        <w:spacing w:after="0"/>
        <w:ind w:firstLine="708"/>
        <w:jc w:val="both"/>
        <w:rPr>
          <w:rStyle w:val="20pt"/>
          <w:rFonts w:eastAsiaTheme="minorHAnsi"/>
          <w:b w:val="0"/>
          <w:color w:val="auto"/>
          <w:spacing w:val="0"/>
          <w:sz w:val="26"/>
          <w:szCs w:val="26"/>
        </w:rPr>
      </w:pPr>
      <w:r w:rsidRPr="00480941">
        <w:rPr>
          <w:rStyle w:val="20pt"/>
          <w:rFonts w:eastAsiaTheme="minorHAnsi"/>
          <w:b w:val="0"/>
          <w:color w:val="auto"/>
          <w:spacing w:val="0"/>
          <w:sz w:val="26"/>
          <w:szCs w:val="26"/>
        </w:rPr>
        <w:t xml:space="preserve">4. </w:t>
      </w:r>
      <w:r w:rsidR="00FE0BF8" w:rsidRPr="00480941">
        <w:rPr>
          <w:rStyle w:val="20pt"/>
          <w:rFonts w:eastAsiaTheme="minorHAnsi"/>
          <w:b w:val="0"/>
          <w:color w:val="auto"/>
          <w:spacing w:val="0"/>
          <w:sz w:val="26"/>
          <w:szCs w:val="26"/>
        </w:rPr>
        <w:t xml:space="preserve">Юридические лица и индивидуальные предприниматели, </w:t>
      </w:r>
      <w:r w:rsidRPr="00480941">
        <w:rPr>
          <w:rStyle w:val="20pt"/>
          <w:rFonts w:eastAsiaTheme="minorHAnsi"/>
          <w:b w:val="0"/>
          <w:color w:val="auto"/>
          <w:spacing w:val="0"/>
          <w:sz w:val="26"/>
          <w:szCs w:val="26"/>
        </w:rPr>
        <w:t xml:space="preserve">осуществляющие хозяйственную и (или) иную деятельность на объектах, оказывающих негативное воздействие на окружающую среду, проводят инвентаризацию источников выбросов загрязняющих веществ в атмосферный воздух, включая выбросы от стационарных и передвижных источников, которые постоянно или временно эксплуатируются на объекте, документируют и хранят данные, полученные в результате проведения инвентаризации и корректировки этой инвентаризации. </w:t>
      </w:r>
      <w:r w:rsidR="000E15BE">
        <w:rPr>
          <w:rStyle w:val="20pt"/>
          <w:rFonts w:eastAsiaTheme="minorHAnsi"/>
          <w:b w:val="0"/>
          <w:color w:val="auto"/>
          <w:spacing w:val="0"/>
          <w:sz w:val="26"/>
          <w:szCs w:val="26"/>
        </w:rPr>
        <w:t xml:space="preserve"> Инвентаризация стационарных источников и выбросов загрязняющих веществ в атмосферный воздух проводится инструментальными и расчетными методами. Порядок разработки и утверждения методик расчета выбросов загрязняющих веществ в атмосферный воздух стационарными источниками устанавливается Правительством Российской Федерации. </w:t>
      </w:r>
    </w:p>
    <w:p w14:paraId="5148163F" w14:textId="26B426F9" w:rsidR="000E15BE" w:rsidRPr="000E15BE" w:rsidRDefault="000E15BE" w:rsidP="000E15BE">
      <w:pPr>
        <w:spacing w:after="0"/>
        <w:ind w:firstLine="708"/>
        <w:jc w:val="both"/>
        <w:rPr>
          <w:rStyle w:val="20pt"/>
          <w:rFonts w:eastAsiaTheme="minorHAnsi"/>
          <w:b w:val="0"/>
          <w:color w:val="auto"/>
          <w:spacing w:val="0"/>
          <w:sz w:val="26"/>
          <w:szCs w:val="26"/>
        </w:rPr>
      </w:pPr>
      <w:r w:rsidRPr="000E15BE">
        <w:rPr>
          <w:rStyle w:val="20pt"/>
          <w:rFonts w:eastAsiaTheme="minorHAnsi"/>
          <w:b w:val="0"/>
          <w:color w:val="auto"/>
          <w:spacing w:val="0"/>
          <w:sz w:val="26"/>
          <w:szCs w:val="26"/>
        </w:rPr>
        <w:t>Инвентаризация стационарных источников на объектах, оказывающих негативное воздействие на окружающую среду, вводимых в эксплуатацию, проводится не позднее чем через два года после выдачи разрешения на ввод в эксплуатацию указанных объектов. Корректировка данных инвентаризации стационарных источников и выбросов загрязняющих веществ в атмосферный воздух осуществляется в случаях изменения технологических процессов, замены технологического оборудования, сырья, приводящих к изменению состава, объема или массы выбросов загрязняющих веществ в атмосферный воздух, обнаружения несоответствия между выбросами загрязняющих веществ в атмосферный воздух и данными последней инвентаризации, изменения требований к порядку проведения инвентаризации, а также в случаях, определенных правилами эксплуатации установок очистки газа.</w:t>
      </w:r>
    </w:p>
    <w:p w14:paraId="558A4295" w14:textId="06A77867" w:rsidR="000E15BE" w:rsidRPr="000E15BE" w:rsidRDefault="000E15BE" w:rsidP="000E15BE">
      <w:pPr>
        <w:spacing w:after="0"/>
        <w:ind w:firstLine="708"/>
        <w:jc w:val="both"/>
        <w:rPr>
          <w:rStyle w:val="20pt"/>
          <w:rFonts w:eastAsiaTheme="minorHAnsi"/>
          <w:b w:val="0"/>
          <w:color w:val="auto"/>
          <w:spacing w:val="0"/>
          <w:sz w:val="26"/>
          <w:szCs w:val="26"/>
        </w:rPr>
      </w:pPr>
      <w:r w:rsidRPr="000E15BE">
        <w:rPr>
          <w:rStyle w:val="20pt"/>
          <w:rFonts w:eastAsiaTheme="minorHAnsi"/>
          <w:b w:val="0"/>
          <w:color w:val="auto"/>
          <w:spacing w:val="0"/>
          <w:sz w:val="26"/>
          <w:szCs w:val="26"/>
        </w:rPr>
        <w:t xml:space="preserve">Инвентаризация стационарных источников и выбросов загрязняющих веществ в атмосферный воздух, корректировка ее данных, документирование и хранение данных, полученных в результате проведения таких инвентаризации и корректировки, осуществляются в порядке, установленном уполномоченным </w:t>
      </w:r>
      <w:r w:rsidR="00D42720">
        <w:rPr>
          <w:rStyle w:val="20pt"/>
          <w:rFonts w:eastAsiaTheme="minorHAnsi"/>
          <w:b w:val="0"/>
          <w:color w:val="auto"/>
          <w:spacing w:val="0"/>
          <w:sz w:val="26"/>
          <w:szCs w:val="26"/>
        </w:rPr>
        <w:t xml:space="preserve">Приказом Минприроды России от 07.08.2018 № 352 «Об утверждении Порядка проведения инвентаризации стационарных источников и выбросы загрязняющих веществ в атмосферный воздух, корректировки ее данных, документирования и хранения данных, полученных в результате проведения таких инвентаризации и корректировки» (ст. 22. Закона № 96- ФЗ). </w:t>
      </w:r>
    </w:p>
    <w:p w14:paraId="5E37884A" w14:textId="661DF024" w:rsidR="000E15BE" w:rsidRDefault="000E15BE" w:rsidP="000E15BE">
      <w:pPr>
        <w:spacing w:after="0"/>
        <w:ind w:firstLine="708"/>
        <w:jc w:val="both"/>
        <w:rPr>
          <w:rStyle w:val="20pt"/>
          <w:rFonts w:eastAsiaTheme="minorHAnsi"/>
          <w:b w:val="0"/>
          <w:color w:val="auto"/>
          <w:spacing w:val="0"/>
          <w:sz w:val="26"/>
          <w:szCs w:val="26"/>
        </w:rPr>
      </w:pPr>
      <w:r w:rsidRPr="000E15BE">
        <w:rPr>
          <w:rStyle w:val="20pt"/>
          <w:rFonts w:eastAsiaTheme="minorHAnsi"/>
          <w:b w:val="0"/>
          <w:color w:val="auto"/>
          <w:spacing w:val="0"/>
          <w:sz w:val="26"/>
          <w:szCs w:val="26"/>
        </w:rPr>
        <w:t xml:space="preserve">5. Сведения, полученные в результате проведения инвентаризации источников выбросов и выбросов загрязняющих веществ в атмосферный воздух, включая выбросы от стационарных и передвижных источников, которые постоянно или временно эксплуатируются (функционируют) на объекте, оказывающем негативное воздействие </w:t>
      </w:r>
      <w:r w:rsidRPr="000E15BE">
        <w:rPr>
          <w:rStyle w:val="20pt"/>
          <w:rFonts w:eastAsiaTheme="minorHAnsi"/>
          <w:b w:val="0"/>
          <w:color w:val="auto"/>
          <w:spacing w:val="0"/>
          <w:sz w:val="26"/>
          <w:szCs w:val="26"/>
        </w:rPr>
        <w:lastRenderedPageBreak/>
        <w:t>на окружающую среду (при их наличии), и корректировки этой инвентаризации, используются органами исполнительной власти субъектов Российской Федерации при проведении сводных расчетов загрязнения атмосферного воздуха.</w:t>
      </w:r>
    </w:p>
    <w:p w14:paraId="259277FC" w14:textId="68C30007" w:rsidR="00D42720" w:rsidRDefault="00D42720" w:rsidP="00D42720">
      <w:pPr>
        <w:spacing w:after="0"/>
        <w:ind w:firstLine="708"/>
        <w:jc w:val="both"/>
        <w:rPr>
          <w:rStyle w:val="20pt"/>
          <w:rFonts w:eastAsiaTheme="minorHAnsi"/>
          <w:b w:val="0"/>
          <w:color w:val="auto"/>
          <w:spacing w:val="0"/>
          <w:sz w:val="26"/>
          <w:szCs w:val="26"/>
        </w:rPr>
      </w:pPr>
      <w:r w:rsidRPr="00D42720">
        <w:rPr>
          <w:rFonts w:ascii="Times New Roman" w:hAnsi="Times New Roman" w:cs="Times New Roman"/>
          <w:bCs/>
          <w:sz w:val="26"/>
          <w:szCs w:val="26"/>
        </w:rPr>
        <w:t>Юридические лица и индивидуальные предприниматели, планирующие строительство объектов I и II категорий (при проведении оценки воздействия на окружающую среду), а также осуществляющие хозяйственную и (или) иную деятельность на объектах II категории, для стационарного источника и (или) совокупности стационарных источников в отношении загрязняющих веществ, включенных в перечень загрязняющих веществ, установленный Правительством Российской Федерации, производят расчет нормативов допустимых выбросов. Перечень загрязняющих веществ, в отношении которых применяются меры государственного регулирования в области охраны окружающей среды утвержден Распоряжением Правительства РФ от 08.07.2015 № 1316-р. Расчет нормативов допустимых выбросов является приложением к декларации о воздействии на окружающую среду, представляемой в Министерство лесного хозяйства, охраны окружающей среды и природопользования Самарской области по объектам, подлежащим региональному государственному экологическому надзору (ч. 1, 2, 3 ст. 22 Закона № 7-ФЗ). Для объектов III категории нормативы допустимых выбросов рассчитываются только по высокотоксичным веществам, веществам, обладающим канцерогенными, мутагенными свойствами (веществам I, II класса опасности) (ч. 4 ст. 22 Закона № 7-ФЗ).</w:t>
      </w:r>
    </w:p>
    <w:p w14:paraId="4DAFCB24" w14:textId="477E418B" w:rsidR="00D42720" w:rsidRPr="00D42720" w:rsidRDefault="00D42720" w:rsidP="00D42720">
      <w:pPr>
        <w:spacing w:after="0"/>
        <w:ind w:firstLine="708"/>
        <w:jc w:val="both"/>
        <w:rPr>
          <w:rFonts w:ascii="Times New Roman" w:hAnsi="Times New Roman" w:cs="Times New Roman"/>
          <w:bCs/>
          <w:sz w:val="26"/>
          <w:szCs w:val="26"/>
        </w:rPr>
      </w:pPr>
      <w:r w:rsidRPr="00D42720">
        <w:rPr>
          <w:rFonts w:ascii="Times New Roman" w:hAnsi="Times New Roman" w:cs="Times New Roman"/>
          <w:bCs/>
          <w:sz w:val="26"/>
          <w:szCs w:val="26"/>
        </w:rPr>
        <w:t xml:space="preserve">Нормативы допустимых выбросов, нормативы допустимых сбросов определяются для стационарного источника и (или) совокупности стационарных источников в отношении загрязняющих веществ, включенных в </w:t>
      </w:r>
      <w:hyperlink r:id="rId7" w:history="1">
        <w:r w:rsidRPr="00D42720">
          <w:rPr>
            <w:rStyle w:val="a6"/>
            <w:rFonts w:ascii="Times New Roman" w:hAnsi="Times New Roman" w:cs="Times New Roman"/>
            <w:bCs/>
            <w:sz w:val="26"/>
            <w:szCs w:val="26"/>
          </w:rPr>
          <w:t>перечень</w:t>
        </w:r>
      </w:hyperlink>
      <w:r w:rsidRPr="00D42720">
        <w:rPr>
          <w:rFonts w:ascii="Times New Roman" w:hAnsi="Times New Roman" w:cs="Times New Roman"/>
          <w:bCs/>
          <w:sz w:val="26"/>
          <w:szCs w:val="26"/>
        </w:rPr>
        <w:t xml:space="preserve"> загрязняющих веществ, установленный Правительством Российской Федерации, расчетным путем на основе нормативов качества окружающей среды, в том числе нормативов предельно допустимых концентраций, с учетом фонового состояния компонентов природной среды.</w:t>
      </w:r>
    </w:p>
    <w:p w14:paraId="6C10F2D3" w14:textId="69C0644C" w:rsidR="00D42720" w:rsidRPr="00D42720" w:rsidRDefault="00D42720" w:rsidP="00D42720">
      <w:pPr>
        <w:spacing w:after="0"/>
        <w:ind w:firstLine="708"/>
        <w:jc w:val="both"/>
        <w:rPr>
          <w:rFonts w:ascii="Times New Roman" w:hAnsi="Times New Roman" w:cs="Times New Roman"/>
          <w:bCs/>
          <w:sz w:val="26"/>
          <w:szCs w:val="26"/>
        </w:rPr>
      </w:pPr>
      <w:r w:rsidRPr="00D42720">
        <w:rPr>
          <w:rFonts w:ascii="Times New Roman" w:hAnsi="Times New Roman" w:cs="Times New Roman"/>
          <w:bCs/>
          <w:sz w:val="26"/>
          <w:szCs w:val="26"/>
        </w:rPr>
        <w:t>Расчет нормативов допустимых выбросов, нормативов допустимых сбросов производится юридическими лицами и индивидуальными предпринимателями, планирующими строительство объектов I и II категорий (при проведении оценки воздействия на окружающую среду), а также осуществляющими хозяйственную и (или) иную деятельность на объектах II категории.</w:t>
      </w:r>
    </w:p>
    <w:p w14:paraId="6140852E" w14:textId="598D6719" w:rsidR="00D42720" w:rsidRPr="00D42720" w:rsidRDefault="00D42720" w:rsidP="00D42720">
      <w:pPr>
        <w:spacing w:after="0"/>
        <w:ind w:firstLine="708"/>
        <w:jc w:val="both"/>
        <w:rPr>
          <w:rFonts w:ascii="Times New Roman" w:hAnsi="Times New Roman" w:cs="Times New Roman"/>
          <w:bCs/>
          <w:sz w:val="26"/>
          <w:szCs w:val="26"/>
        </w:rPr>
      </w:pPr>
      <w:r w:rsidRPr="00D42720">
        <w:rPr>
          <w:rFonts w:ascii="Times New Roman" w:hAnsi="Times New Roman" w:cs="Times New Roman"/>
          <w:bCs/>
          <w:sz w:val="26"/>
          <w:szCs w:val="26"/>
        </w:rPr>
        <w:t xml:space="preserve">Расчет нормативов допустимых выбросов, нормативов допустимых сбросов, за исключением радиоактивных веществ, является приложением к декларации о воздействии на окружающую среду, представляемой соответственно в уполномоченный Правительством Российской Федерации федеральный орган исполнительной власти, орган исполнительной власти субъекта Российской Федерации в порядке, установленном </w:t>
      </w:r>
      <w:hyperlink r:id="rId8" w:history="1">
        <w:r w:rsidRPr="00D42720">
          <w:rPr>
            <w:rStyle w:val="a6"/>
            <w:rFonts w:ascii="Times New Roman" w:hAnsi="Times New Roman" w:cs="Times New Roman"/>
            <w:bCs/>
            <w:sz w:val="26"/>
            <w:szCs w:val="26"/>
          </w:rPr>
          <w:t>статьей 31.2</w:t>
        </w:r>
      </w:hyperlink>
      <w:r w:rsidRPr="00D42720">
        <w:rPr>
          <w:rFonts w:ascii="Times New Roman" w:hAnsi="Times New Roman" w:cs="Times New Roman"/>
          <w:bCs/>
          <w:sz w:val="26"/>
          <w:szCs w:val="26"/>
        </w:rPr>
        <w:t xml:space="preserve"> настоящего Федерального закона, кроме случаев, предусмотренных </w:t>
      </w:r>
      <w:hyperlink r:id="rId9" w:history="1">
        <w:r w:rsidRPr="00D42720">
          <w:rPr>
            <w:rStyle w:val="a6"/>
            <w:rFonts w:ascii="Times New Roman" w:hAnsi="Times New Roman" w:cs="Times New Roman"/>
            <w:bCs/>
            <w:sz w:val="26"/>
            <w:szCs w:val="26"/>
          </w:rPr>
          <w:t>статьей 23.1</w:t>
        </w:r>
      </w:hyperlink>
      <w:r w:rsidRPr="00D42720">
        <w:rPr>
          <w:rFonts w:ascii="Times New Roman" w:hAnsi="Times New Roman" w:cs="Times New Roman"/>
          <w:bCs/>
          <w:sz w:val="26"/>
          <w:szCs w:val="26"/>
        </w:rPr>
        <w:t xml:space="preserve"> настоящего Федерального закона.</w:t>
      </w:r>
    </w:p>
    <w:p w14:paraId="034231B9" w14:textId="20B9129C" w:rsidR="00D42720" w:rsidRPr="00D42720" w:rsidRDefault="00D42720" w:rsidP="00D42720">
      <w:pPr>
        <w:spacing w:after="0"/>
        <w:ind w:firstLine="708"/>
        <w:jc w:val="both"/>
        <w:rPr>
          <w:rFonts w:ascii="Times New Roman" w:hAnsi="Times New Roman" w:cs="Times New Roman"/>
          <w:bCs/>
          <w:sz w:val="26"/>
          <w:szCs w:val="26"/>
        </w:rPr>
      </w:pPr>
      <w:r w:rsidRPr="00D42720">
        <w:rPr>
          <w:rFonts w:ascii="Times New Roman" w:hAnsi="Times New Roman" w:cs="Times New Roman"/>
          <w:bCs/>
          <w:sz w:val="26"/>
          <w:szCs w:val="26"/>
        </w:rPr>
        <w:t>Нормативы допустимых выбросов, нормативы допустимых сбросов, за исключением радиоактивных, высокотоксичных веществ, веществ, обладающих канцерогенными, мутагенными свойствами (веществ I, II класса опасности), не рассчитываются для объектов III категории.</w:t>
      </w:r>
    </w:p>
    <w:p w14:paraId="1D7A2AED" w14:textId="51A54B09" w:rsidR="00D42720" w:rsidRDefault="00D42720" w:rsidP="00D42720">
      <w:pPr>
        <w:spacing w:after="0"/>
        <w:ind w:firstLine="708"/>
        <w:jc w:val="both"/>
        <w:rPr>
          <w:rFonts w:ascii="Times New Roman" w:hAnsi="Times New Roman" w:cs="Times New Roman"/>
          <w:bCs/>
          <w:sz w:val="26"/>
          <w:szCs w:val="26"/>
        </w:rPr>
      </w:pPr>
      <w:r w:rsidRPr="00D42720">
        <w:rPr>
          <w:rFonts w:ascii="Times New Roman" w:hAnsi="Times New Roman" w:cs="Times New Roman"/>
          <w:bCs/>
          <w:sz w:val="26"/>
          <w:szCs w:val="26"/>
        </w:rPr>
        <w:lastRenderedPageBreak/>
        <w:t>Нормативы допустимых выбросов, нормативы допустимых сбросов не рассчитываются для объектов IV категории.</w:t>
      </w:r>
    </w:p>
    <w:p w14:paraId="4D3C746E" w14:textId="01779BF2" w:rsidR="00D42720" w:rsidRDefault="00D42720" w:rsidP="00D42720">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(статья 22 </w:t>
      </w:r>
      <w:r w:rsidRPr="00D42720">
        <w:rPr>
          <w:rFonts w:ascii="Times New Roman" w:hAnsi="Times New Roman" w:cs="Times New Roman"/>
          <w:bCs/>
          <w:sz w:val="26"/>
          <w:szCs w:val="26"/>
        </w:rPr>
        <w:t>Федеральн</w:t>
      </w:r>
      <w:r>
        <w:rPr>
          <w:rFonts w:ascii="Times New Roman" w:hAnsi="Times New Roman" w:cs="Times New Roman"/>
          <w:bCs/>
          <w:sz w:val="26"/>
          <w:szCs w:val="26"/>
        </w:rPr>
        <w:t xml:space="preserve">ого </w:t>
      </w:r>
      <w:r w:rsidRPr="00D42720">
        <w:rPr>
          <w:rFonts w:ascii="Times New Roman" w:hAnsi="Times New Roman" w:cs="Times New Roman"/>
          <w:bCs/>
          <w:sz w:val="26"/>
          <w:szCs w:val="26"/>
        </w:rPr>
        <w:t>закон</w:t>
      </w:r>
      <w:r>
        <w:rPr>
          <w:rFonts w:ascii="Times New Roman" w:hAnsi="Times New Roman" w:cs="Times New Roman"/>
          <w:bCs/>
          <w:sz w:val="26"/>
          <w:szCs w:val="26"/>
        </w:rPr>
        <w:t>а</w:t>
      </w:r>
      <w:r w:rsidRPr="00D42720">
        <w:rPr>
          <w:rFonts w:ascii="Times New Roman" w:hAnsi="Times New Roman" w:cs="Times New Roman"/>
          <w:bCs/>
          <w:sz w:val="26"/>
          <w:szCs w:val="26"/>
        </w:rPr>
        <w:t xml:space="preserve"> от 10.01.2002 </w:t>
      </w:r>
      <w:r>
        <w:rPr>
          <w:rFonts w:ascii="Times New Roman" w:hAnsi="Times New Roman" w:cs="Times New Roman"/>
          <w:bCs/>
          <w:sz w:val="26"/>
          <w:szCs w:val="26"/>
        </w:rPr>
        <w:t>№</w:t>
      </w:r>
      <w:r w:rsidRPr="00D42720">
        <w:rPr>
          <w:rFonts w:ascii="Times New Roman" w:hAnsi="Times New Roman" w:cs="Times New Roman"/>
          <w:bCs/>
          <w:sz w:val="26"/>
          <w:szCs w:val="26"/>
        </w:rPr>
        <w:t xml:space="preserve"> 7-ФЗ (ред. от 31.07.2020) </w:t>
      </w:r>
      <w:r>
        <w:rPr>
          <w:rFonts w:ascii="Times New Roman" w:hAnsi="Times New Roman" w:cs="Times New Roman"/>
          <w:bCs/>
          <w:sz w:val="26"/>
          <w:szCs w:val="26"/>
        </w:rPr>
        <w:t>«</w:t>
      </w:r>
      <w:r w:rsidRPr="00D42720">
        <w:rPr>
          <w:rFonts w:ascii="Times New Roman" w:hAnsi="Times New Roman" w:cs="Times New Roman"/>
          <w:bCs/>
          <w:sz w:val="26"/>
          <w:szCs w:val="26"/>
        </w:rPr>
        <w:t>Об охране окружающей среды</w:t>
      </w:r>
      <w:r>
        <w:rPr>
          <w:rFonts w:ascii="Times New Roman" w:hAnsi="Times New Roman" w:cs="Times New Roman"/>
          <w:bCs/>
          <w:sz w:val="26"/>
          <w:szCs w:val="26"/>
        </w:rPr>
        <w:t>»)</w:t>
      </w:r>
    </w:p>
    <w:p w14:paraId="7D7EC325" w14:textId="7777777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В соответствии с пунктом 3 статьи 20 Федерального закона «О санитарно-эпидемиологическом благополучии населения» от 30.03.1999 № 52-ФЗ, нормативы предельно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санитарным правилам.</w:t>
      </w:r>
    </w:p>
    <w:p w14:paraId="03116532" w14:textId="7777777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При невозможности соблюдения нормативов допустимых выбросов, действующим стационарным источником и (или) совокупностью стационарных источников, расположенных на объекте, оказывающем негативное воздействие на окружающую среду, устанавливаются временно разрешенные выбросы. Установление временно разрешенных выбросов допускается только при наличии плана мероприятий по охране окружающей среды или программы повышения экологической эффективности на период их выполнения (реализации) (ч. 1, 2, 3 ст. 23.1 Закона № 7-ФЗ). Правила разработки плана мероприятий по охране окружающей среды утверждены приказом Минприроды России от 17.12.2018 № 667. Срок реализации плана мероприятий по охране окружающей среды не может превышать семь лет и не подлежит продлению (ч.5 ст. 67.1 Закона № 7-ФЗ).</w:t>
      </w:r>
    </w:p>
    <w:p w14:paraId="4D63E14A" w14:textId="7777777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Временно разрешенные выбросы устанавливаются разрешением на временные выбросы, выдаваемыми в порядке, установленном Правительством Российской Федерации, или комплексным экологическим разрешением. (ч. 6 ст. 23.1 Закона № 7-ФЗ). При установлении временно разрешенных выбросов на период осуществления мероприятий по выводу объектов, оказывающих негативное воздействие на окружающую среду, из эксплуатации включение мероприятий по достижению нормативов допустимых выбросов в планы мероприятий по охране окружающей среды и разработка программ повышения экологической эффективности не требуются (ч. 5 ст. 23.1 Закона № 7-ФЗ).</w:t>
      </w:r>
    </w:p>
    <w:p w14:paraId="0BC6C195" w14:textId="7777777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 xml:space="preserve">6. Юридические лица, индивидуальные предприниматели, осуществляющие хозяйственную и (или) иную деятельность на объектах II категории, подлежащих региональному государственному экологическому надзору, представляют в Министерство лесного хозяйства, охраны окружающей среды и природопользования Самарской области декларацию о воздействии на окружающую среду (ч. 1, 2 ст. 31.2 Закона № 7-ФЗ). Форма декларации о воздействии на окружающую среду и порядок ее заполнения утвержден приказом Минприроды России от 11.10.2018 № 509. Одновременно с подачей декларации о воздействии на окружающую среду представляются расчеты нормативов допустимых выбросов (ч. 4 ст. 31.2 Закона № 7-ФЗ). </w:t>
      </w:r>
    </w:p>
    <w:p w14:paraId="62FD389C" w14:textId="7777777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В декларации содержатся декларируемые объем или масса выбросов, сбросов загрязняющих веществ, образуемых и размещаемых отходов.</w:t>
      </w:r>
    </w:p>
    <w:p w14:paraId="3CF253C5" w14:textId="419F5F2B" w:rsidR="00D42720"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lastRenderedPageBreak/>
        <w:t xml:space="preserve">Декларация о воздействии на окружающую среду представляется один раз в семь лет при условии неизменности технологических процессов основных производств, качественных и количественных характеристик выбросов загрязняющих веществ и стационарных источников. Внесение изменений в декларацию о воздействии на окружающую среду осуществляется одновременно с предусмотренной статьей 69.2 Закона №7-ФЗ актуализацией сведений об объектах, оказывающих негативное воздействие на окружающую среду. (ч. 6 ст. 31.2 Закона № 7-ФЗ). </w:t>
      </w:r>
    </w:p>
    <w:p w14:paraId="1A12B972" w14:textId="5E6AD6A8" w:rsid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Юридические лица, имеющие стационарные и передвижные источники выбросов загрязняющих веществ в атмосферный воздух, обязаны (ч. 1 ст. 30 Закона № 96-ФЗ):</w:t>
      </w:r>
    </w:p>
    <w:p w14:paraId="127541EC" w14:textId="704FCCB7" w:rsidR="00214BB4" w:rsidRPr="00214BB4" w:rsidRDefault="00214BB4" w:rsidP="00214BB4">
      <w:pPr>
        <w:spacing w:after="0"/>
        <w:ind w:firstLine="708"/>
        <w:jc w:val="both"/>
        <w:rPr>
          <w:rFonts w:ascii="Times New Roman" w:hAnsi="Times New Roman" w:cs="Times New Roman"/>
          <w:bCs/>
          <w:sz w:val="26"/>
          <w:szCs w:val="26"/>
        </w:rPr>
      </w:pPr>
      <w:r w:rsidRPr="00214BB4">
        <w:rPr>
          <w:rFonts w:ascii="Times New Roman" w:hAnsi="Times New Roman" w:cs="Times New Roman"/>
          <w:bCs/>
          <w:sz w:val="26"/>
          <w:szCs w:val="26"/>
        </w:rPr>
        <w:t xml:space="preserve"> Юридические лица и индивидуальные предприниматели, имеющие стационарные источники, обязаны:</w:t>
      </w:r>
    </w:p>
    <w:p w14:paraId="2E06C94E" w14:textId="748DC6F8"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обеспечивать проведение инвентаризации выбросов загрязняющих веществ в атмосферный воздух и разработку предельно допустимых выбросов и предельно допустимых нормативов вредного физического воздействия на атмосферный воздух;</w:t>
      </w:r>
    </w:p>
    <w:p w14:paraId="32A01520" w14:textId="55348291"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согласовывать места строительства объектов хозяйственной и иной деятельности, оказывающих вредное воздействие на атмосферный воздух,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14:paraId="295F5318" w14:textId="3FA5FD98"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внедрять наилучшие доступные технологии, малоотходные и безотходные технологии в целях снижения уровня загрязнения атмосферного воздуха;</w:t>
      </w:r>
    </w:p>
    <w:p w14:paraId="272FF6C4" w14:textId="51C4DB50"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планировать и осуществлять мероприятия по улавливанию, утилизации, обезвреживанию выбросов загрязняющих веществ в атмосферный воздух, сокращению или исключению таких выбросов;</w:t>
      </w:r>
    </w:p>
    <w:p w14:paraId="71613DDC" w14:textId="10B3E68B"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осуществлять мероприятия по предупреждению и устранению аварийных выбросов загрязняющих веществ в атмосферный воздух, а также по ликвидации последствий его загрязнения;</w:t>
      </w:r>
    </w:p>
    <w:p w14:paraId="1F33232B" w14:textId="7895EFFB"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осуществлять учет выбросов загрязняющих веществ в атмосферный воздух и их источников, проводить производственный контроль за соблюдением установленных нормативов выбросов загрязняющих веществ в атмосферный воздух;</w:t>
      </w:r>
    </w:p>
    <w:p w14:paraId="283AFD54" w14:textId="2D325795"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соблюдать правила эксплуатации установок очистки газа и предназначенного для контроля за выбросами загрязняющих веществ в атмосферный воздух оборудования;</w:t>
      </w:r>
    </w:p>
    <w:p w14:paraId="1F68315D" w14:textId="3CA86373"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обеспечивать соблюдение режима санитарно-защитных зон объектов хозяйственной и иной деятельности, оказывающих вредное воздействие на атмосферный воздух;</w:t>
      </w:r>
    </w:p>
    <w:p w14:paraId="7B3A7CD8" w14:textId="3C4306A3"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обеспечивать своевременный вывоз загрязняющих атмосферный воздух отходов с соответствующей территории объекта хозяйственной и иной деятельности на специализированные места складирования или захоронения таких отходов, а также на другие объекты хозяйственной и иной деятельности, использующие такие отходы в качестве сырья;</w:t>
      </w:r>
    </w:p>
    <w:p w14:paraId="0DD4764A" w14:textId="46486AB9"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 xml:space="preserve">выполнять предписания должностных лиц федерального органа исполнительной власти в области охраны окружающей среды и его территориальных органов, других </w:t>
      </w:r>
      <w:r w:rsidRPr="00214BB4">
        <w:rPr>
          <w:rFonts w:ascii="Times New Roman" w:hAnsi="Times New Roman" w:cs="Times New Roman"/>
          <w:bCs/>
          <w:sz w:val="26"/>
          <w:szCs w:val="26"/>
        </w:rPr>
        <w:lastRenderedPageBreak/>
        <w:t>федеральных органов исполнительной власти и их территориальных органов об устранении нарушений требований законодательства Российской Федерации, законодательства субъектов Российской Федерации в области охраны окружающей среды;</w:t>
      </w:r>
    </w:p>
    <w:p w14:paraId="3B5926B7" w14:textId="3A7EB63D"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немедленно передавать информацию об аварийных выбросах, вызвавших загрязнение атмосферного воздуха, которое может угрожать или угрожает жизни и здоровью людей либо нанесло вред здоровью людей и (или) окружающей среде, в государственные органы надзора и контроля;</w:t>
      </w:r>
    </w:p>
    <w:p w14:paraId="1ACD771C" w14:textId="77C7529F"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представлять в орган государственной власти субъекта Российской Федерации по его запросу сведения, полученные в результате проведения инвентаризации источников выбросов и выбросов загрязняющих веществ в атмосферный воздух, включая выбросы от стационарных и передвижных источников, и корректировки этой инвентаризации, на объектах, оказывающих негативное воздействие на окружающую среду, для проведения сводных расчетов загрязнения атмосферного воздуха;</w:t>
      </w:r>
    </w:p>
    <w:p w14:paraId="53150075" w14:textId="4C6D06D4"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обеспечивать доступ органу государственной власти субъекта Российской Федерации на территорию объекта, который оказывает негативное воздействие на окружающую среду и на котором расположены источники выбросов, для уточнения органом государственной власти субъекта Российской Федерации сведений, полученных в результате проведения инвентаризации источников выбросов и выбросов загрязняющих веществ в атмосферный воздух и предоставленных юридическими лицами, индивидуальными предпринимателями для проведения сводных расчетов загрязнения атмосферного воздуха с учетом законодательства Российской Федерации о государственной тайне;</w:t>
      </w:r>
    </w:p>
    <w:p w14:paraId="3623A502" w14:textId="110FF40E" w:rsidR="00214BB4" w:rsidRP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предоставлять в установленном порядке органам, осуществляющим государственное управление в области охраны окружающей среды и надзор за соблюдением законодательства Российской Федерации, своевременную, полную и достоверную информацию по вопросам охраны атмосферного воздуха;</w:t>
      </w:r>
    </w:p>
    <w:p w14:paraId="43B9CE29" w14:textId="7F635BCF" w:rsidR="00214BB4" w:rsidRDefault="00214BB4" w:rsidP="00214BB4">
      <w:pPr>
        <w:spacing w:after="0"/>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14BB4">
        <w:rPr>
          <w:rFonts w:ascii="Times New Roman" w:hAnsi="Times New Roman" w:cs="Times New Roman"/>
          <w:bCs/>
          <w:sz w:val="26"/>
          <w:szCs w:val="26"/>
        </w:rPr>
        <w:t>соблюдать иные требования охраны атмосферного воздуха, установленные федеральным органом исполнительной власти в области охраны окружающей среды и его территориальными органами, другими федеральными органами исполнительной власти и их территориальными органами.</w:t>
      </w:r>
    </w:p>
    <w:p w14:paraId="21C620C4" w14:textId="5A5AF58B" w:rsidR="00214BB4" w:rsidRDefault="00214BB4" w:rsidP="00214BB4">
      <w:pPr>
        <w:spacing w:after="0"/>
        <w:ind w:firstLine="708"/>
        <w:jc w:val="both"/>
        <w:rPr>
          <w:rStyle w:val="20pt"/>
          <w:rFonts w:eastAsiaTheme="minorHAnsi"/>
          <w:b w:val="0"/>
          <w:color w:val="auto"/>
          <w:spacing w:val="0"/>
          <w:sz w:val="26"/>
          <w:szCs w:val="26"/>
        </w:rPr>
      </w:pPr>
      <w:r w:rsidRPr="00214BB4">
        <w:rPr>
          <w:rStyle w:val="20pt"/>
          <w:rFonts w:eastAsiaTheme="minorHAnsi"/>
          <w:b w:val="0"/>
          <w:color w:val="auto"/>
          <w:spacing w:val="0"/>
          <w:sz w:val="26"/>
          <w:szCs w:val="26"/>
        </w:rPr>
        <w:t xml:space="preserve">Юридические лица при производстве и эксплуатации транспортных и иных передвижных средств и установок и граждане при эксплуатации транспортных и иных передвижных средств и установок должны обеспечивать для таких средств и установок </w:t>
      </w:r>
      <w:proofErr w:type="spellStart"/>
      <w:r w:rsidRPr="00214BB4">
        <w:rPr>
          <w:rStyle w:val="20pt"/>
          <w:rFonts w:eastAsiaTheme="minorHAnsi"/>
          <w:b w:val="0"/>
          <w:color w:val="auto"/>
          <w:spacing w:val="0"/>
          <w:sz w:val="26"/>
          <w:szCs w:val="26"/>
        </w:rPr>
        <w:t>непревышение</w:t>
      </w:r>
      <w:proofErr w:type="spellEnd"/>
      <w:r w:rsidRPr="00214BB4">
        <w:rPr>
          <w:rStyle w:val="20pt"/>
          <w:rFonts w:eastAsiaTheme="minorHAnsi"/>
          <w:b w:val="0"/>
          <w:color w:val="auto"/>
          <w:spacing w:val="0"/>
          <w:sz w:val="26"/>
          <w:szCs w:val="26"/>
        </w:rPr>
        <w:t xml:space="preserve"> установленных технических нормативов выбросов.</w:t>
      </w:r>
    </w:p>
    <w:p w14:paraId="4AC88BD1" w14:textId="08B65816" w:rsidR="002027B9" w:rsidRPr="00873FA2" w:rsidRDefault="00873FA2" w:rsidP="008A7E87">
      <w:pPr>
        <w:spacing w:after="0"/>
        <w:ind w:firstLine="708"/>
        <w:jc w:val="both"/>
        <w:rPr>
          <w:rFonts w:ascii="Times New Roman" w:hAnsi="Times New Roman" w:cs="Times New Roman"/>
          <w:sz w:val="26"/>
          <w:szCs w:val="26"/>
        </w:rPr>
      </w:pPr>
      <w:r>
        <w:rPr>
          <w:rFonts w:ascii="Times New Roman" w:hAnsi="Times New Roman" w:cs="Times New Roman"/>
          <w:bCs/>
          <w:sz w:val="26"/>
          <w:szCs w:val="26"/>
        </w:rPr>
        <w:t xml:space="preserve">7. </w:t>
      </w:r>
      <w:r w:rsidR="002027B9" w:rsidRPr="00873FA2">
        <w:rPr>
          <w:rStyle w:val="20pt"/>
          <w:rFonts w:eastAsiaTheme="minorHAnsi"/>
          <w:b w:val="0"/>
          <w:color w:val="auto"/>
          <w:spacing w:val="0"/>
          <w:sz w:val="26"/>
          <w:szCs w:val="26"/>
        </w:rPr>
        <w:t>Юридические лица и индивидуальные предприниматели, осуществляющие хозяйственную и (или) иную деятельность</w:t>
      </w:r>
      <w:r w:rsidR="002027B9" w:rsidRPr="00873FA2">
        <w:rPr>
          <w:rFonts w:ascii="Times New Roman" w:hAnsi="Times New Roman" w:cs="Times New Roman"/>
          <w:sz w:val="26"/>
          <w:szCs w:val="26"/>
        </w:rPr>
        <w:t xml:space="preserve"> на объектах I, II и III категорий</w:t>
      </w:r>
      <w:r w:rsidR="00103E4C" w:rsidRPr="00873FA2">
        <w:rPr>
          <w:rFonts w:ascii="Times New Roman" w:hAnsi="Times New Roman" w:cs="Times New Roman"/>
          <w:sz w:val="26"/>
          <w:szCs w:val="26"/>
        </w:rPr>
        <w:t xml:space="preserve"> должны </w:t>
      </w:r>
      <w:r w:rsidR="002027B9" w:rsidRPr="00873FA2">
        <w:rPr>
          <w:rFonts w:ascii="Times New Roman" w:hAnsi="Times New Roman" w:cs="Times New Roman"/>
          <w:sz w:val="26"/>
          <w:szCs w:val="26"/>
        </w:rPr>
        <w:t>организов</w:t>
      </w:r>
      <w:r w:rsidR="00103E4C" w:rsidRPr="00873FA2">
        <w:rPr>
          <w:rFonts w:ascii="Times New Roman" w:hAnsi="Times New Roman" w:cs="Times New Roman"/>
          <w:sz w:val="26"/>
          <w:szCs w:val="26"/>
        </w:rPr>
        <w:t>ыва</w:t>
      </w:r>
      <w:r w:rsidR="002027B9" w:rsidRPr="00873FA2">
        <w:rPr>
          <w:rFonts w:ascii="Times New Roman" w:hAnsi="Times New Roman" w:cs="Times New Roman"/>
          <w:sz w:val="26"/>
          <w:szCs w:val="26"/>
        </w:rPr>
        <w:t>ть и осуществлять производственн</w:t>
      </w:r>
      <w:r w:rsidR="00103E4C" w:rsidRPr="00873FA2">
        <w:rPr>
          <w:rFonts w:ascii="Times New Roman" w:hAnsi="Times New Roman" w:cs="Times New Roman"/>
          <w:sz w:val="26"/>
          <w:szCs w:val="26"/>
        </w:rPr>
        <w:t>ый</w:t>
      </w:r>
      <w:r w:rsidR="002027B9" w:rsidRPr="00873FA2">
        <w:rPr>
          <w:rFonts w:ascii="Times New Roman" w:hAnsi="Times New Roman" w:cs="Times New Roman"/>
          <w:sz w:val="26"/>
          <w:szCs w:val="26"/>
        </w:rPr>
        <w:t xml:space="preserve"> экологическ</w:t>
      </w:r>
      <w:r w:rsidR="00103E4C" w:rsidRPr="00873FA2">
        <w:rPr>
          <w:rFonts w:ascii="Times New Roman" w:hAnsi="Times New Roman" w:cs="Times New Roman"/>
          <w:sz w:val="26"/>
          <w:szCs w:val="26"/>
        </w:rPr>
        <w:t>ий</w:t>
      </w:r>
      <w:r w:rsidR="002027B9" w:rsidRPr="00873FA2">
        <w:rPr>
          <w:rFonts w:ascii="Times New Roman" w:hAnsi="Times New Roman" w:cs="Times New Roman"/>
          <w:sz w:val="26"/>
          <w:szCs w:val="26"/>
        </w:rPr>
        <w:t xml:space="preserve"> контрол</w:t>
      </w:r>
      <w:r w:rsidR="00103E4C" w:rsidRPr="00873FA2">
        <w:rPr>
          <w:rFonts w:ascii="Times New Roman" w:hAnsi="Times New Roman" w:cs="Times New Roman"/>
          <w:sz w:val="26"/>
          <w:szCs w:val="26"/>
        </w:rPr>
        <w:t>ь</w:t>
      </w:r>
      <w:r w:rsidR="007614D0" w:rsidRPr="00873FA2">
        <w:rPr>
          <w:rFonts w:ascii="Times New Roman" w:hAnsi="Times New Roman" w:cs="Times New Roman"/>
          <w:sz w:val="26"/>
          <w:szCs w:val="26"/>
        </w:rPr>
        <w:t xml:space="preserve"> (далее - ПЭК)</w:t>
      </w:r>
      <w:r w:rsidR="00103E4C" w:rsidRPr="00873FA2">
        <w:rPr>
          <w:rFonts w:ascii="Times New Roman" w:hAnsi="Times New Roman" w:cs="Times New Roman"/>
          <w:sz w:val="26"/>
          <w:szCs w:val="26"/>
        </w:rPr>
        <w:t>.</w:t>
      </w:r>
      <w:r w:rsidR="002027B9" w:rsidRPr="00873FA2">
        <w:rPr>
          <w:rFonts w:ascii="Times New Roman" w:hAnsi="Times New Roman" w:cs="Times New Roman"/>
          <w:sz w:val="26"/>
          <w:szCs w:val="26"/>
        </w:rPr>
        <w:t xml:space="preserve"> Требования к содержанию программы производственного экологического контроля определены приказом Минприроды России от 28.02.2018 № 74. Отчет об организации и о результатах осуществления производственного экологического контроля на объектах, подлежащих региональному государственному экологическому надзору, ежегодно до 25 марта года, следующего за отчетным предоставляется в </w:t>
      </w:r>
      <w:bookmarkStart w:id="0" w:name="_Hlk28078537"/>
      <w:r w:rsidR="00FE0BF8" w:rsidRPr="00873FA2">
        <w:rPr>
          <w:rStyle w:val="20pt"/>
          <w:rFonts w:eastAsiaTheme="minorHAnsi"/>
          <w:b w:val="0"/>
          <w:color w:val="auto"/>
          <w:spacing w:val="0"/>
          <w:sz w:val="26"/>
          <w:szCs w:val="26"/>
        </w:rPr>
        <w:lastRenderedPageBreak/>
        <w:t xml:space="preserve">Министерство лесного хозяйства, охраны окружающей среды и природопользования Самарской области </w:t>
      </w:r>
      <w:bookmarkEnd w:id="0"/>
      <w:r w:rsidR="002027B9" w:rsidRPr="00873FA2">
        <w:rPr>
          <w:rFonts w:ascii="Times New Roman" w:hAnsi="Times New Roman" w:cs="Times New Roman"/>
          <w:sz w:val="26"/>
          <w:szCs w:val="26"/>
        </w:rPr>
        <w:t>(ч. 2, 3, 4, 6, 7 ст. 67 Закона №7-ФЗ, приказ Минприроды России от 28.02.2018 № 74).</w:t>
      </w:r>
      <w:r w:rsidR="00FD74EB" w:rsidRPr="00873FA2">
        <w:rPr>
          <w:sz w:val="26"/>
          <w:szCs w:val="26"/>
        </w:rPr>
        <w:t xml:space="preserve"> </w:t>
      </w:r>
      <w:r w:rsidR="00FD74EB" w:rsidRPr="00873FA2">
        <w:rPr>
          <w:rFonts w:ascii="Times New Roman" w:hAnsi="Times New Roman" w:cs="Times New Roman"/>
          <w:sz w:val="26"/>
          <w:szCs w:val="26"/>
        </w:rPr>
        <w:t>Форма отчета об организации и о результатах осуществления производственного экологического контроля утверждена приказом Минприроды России от 14.06.2018 № 261.</w:t>
      </w:r>
    </w:p>
    <w:p w14:paraId="0AA8BD47" w14:textId="77777777" w:rsidR="007614D0" w:rsidRPr="00873FA2" w:rsidRDefault="007614D0" w:rsidP="008A7E87">
      <w:pPr>
        <w:spacing w:after="0"/>
        <w:ind w:firstLine="708"/>
        <w:jc w:val="both"/>
        <w:rPr>
          <w:rFonts w:ascii="Times New Roman" w:eastAsia="Times New Roman" w:hAnsi="Times New Roman" w:cs="Times New Roman"/>
          <w:sz w:val="26"/>
          <w:szCs w:val="26"/>
          <w:lang w:eastAsia="ar-SA"/>
        </w:rPr>
      </w:pPr>
      <w:r w:rsidRPr="00873FA2">
        <w:rPr>
          <w:rFonts w:ascii="Times New Roman" w:eastAsia="Times New Roman" w:hAnsi="Times New Roman" w:cs="Times New Roman"/>
          <w:sz w:val="26"/>
          <w:szCs w:val="26"/>
          <w:lang w:eastAsia="ar-SA"/>
        </w:rPr>
        <w:t xml:space="preserve">Вместе с тем, подача отчетности ПЭК на объектах хозяйственной деятельности на территории Самарской области, подлежащих региональному экологическому надзору регламентируется Порядком об организации и результатах осуществления производственного экологического контроля на объектах </w:t>
      </w:r>
      <w:r w:rsidRPr="00873FA2">
        <w:rPr>
          <w:rFonts w:ascii="Times New Roman" w:eastAsia="Times New Roman" w:hAnsi="Times New Roman" w:cs="Times New Roman"/>
          <w:sz w:val="26"/>
          <w:szCs w:val="26"/>
          <w:lang w:val="en-US" w:eastAsia="ar-SA"/>
        </w:rPr>
        <w:t>II</w:t>
      </w:r>
      <w:r w:rsidRPr="00873FA2">
        <w:rPr>
          <w:rFonts w:ascii="Times New Roman" w:eastAsia="Times New Roman" w:hAnsi="Times New Roman" w:cs="Times New Roman"/>
          <w:sz w:val="26"/>
          <w:szCs w:val="26"/>
          <w:lang w:eastAsia="ar-SA"/>
        </w:rPr>
        <w:t xml:space="preserve"> и </w:t>
      </w:r>
      <w:r w:rsidRPr="00873FA2">
        <w:rPr>
          <w:rFonts w:ascii="Times New Roman" w:eastAsia="Times New Roman" w:hAnsi="Times New Roman" w:cs="Times New Roman"/>
          <w:sz w:val="26"/>
          <w:szCs w:val="26"/>
          <w:lang w:val="en-US" w:eastAsia="ar-SA"/>
        </w:rPr>
        <w:t>III</w:t>
      </w:r>
      <w:r w:rsidRPr="00873FA2">
        <w:rPr>
          <w:rFonts w:ascii="Times New Roman" w:eastAsia="Times New Roman" w:hAnsi="Times New Roman" w:cs="Times New Roman"/>
          <w:sz w:val="26"/>
          <w:szCs w:val="26"/>
          <w:lang w:eastAsia="ar-SA"/>
        </w:rPr>
        <w:t xml:space="preserve"> категорий, подлежащих региональному государственному экологическому надзору, утвержденным соответствующим приказом Министерства № 810 от 19.12.2018 года. </w:t>
      </w:r>
    </w:p>
    <w:p w14:paraId="3E575FDA" w14:textId="77777777" w:rsidR="00736D18" w:rsidRPr="00873FA2" w:rsidRDefault="009277A0" w:rsidP="00736D18">
      <w:pPr>
        <w:spacing w:after="0"/>
        <w:ind w:firstLine="709"/>
        <w:contextualSpacing/>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8</w:t>
      </w:r>
      <w:r w:rsidR="00736D18" w:rsidRPr="00873FA2">
        <w:rPr>
          <w:rStyle w:val="20pt"/>
          <w:rFonts w:eastAsiaTheme="minorHAnsi"/>
          <w:b w:val="0"/>
          <w:color w:val="auto"/>
          <w:spacing w:val="0"/>
          <w:sz w:val="26"/>
          <w:szCs w:val="26"/>
        </w:rPr>
        <w:t>. Запрещается выброс в атмосферный воздух веществ, степень опасности которых для жизни и здоровья человека и для окружающей среды не установлена</w:t>
      </w:r>
      <w:r w:rsidR="00077256" w:rsidRPr="00873FA2">
        <w:rPr>
          <w:rStyle w:val="20pt"/>
          <w:rFonts w:eastAsiaTheme="minorHAnsi"/>
          <w:b w:val="0"/>
          <w:color w:val="auto"/>
          <w:spacing w:val="0"/>
          <w:sz w:val="26"/>
          <w:szCs w:val="26"/>
        </w:rPr>
        <w:t xml:space="preserve"> </w:t>
      </w:r>
      <w:r w:rsidR="00736D18" w:rsidRPr="00873FA2">
        <w:rPr>
          <w:rStyle w:val="20pt"/>
          <w:rFonts w:eastAsiaTheme="minorHAnsi"/>
          <w:b w:val="0"/>
          <w:color w:val="auto"/>
          <w:spacing w:val="0"/>
          <w:sz w:val="26"/>
          <w:szCs w:val="26"/>
        </w:rPr>
        <w:t>(ч. 7 ст.15 Закона № 96-ФЗ).</w:t>
      </w:r>
    </w:p>
    <w:p w14:paraId="3904FD8C"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9. Запрещается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вредных (загрязняющих) веществ в атмосферный воздух. Юридические лица и индивидуальные предприниматели, имеющие стационарные источники, обязаны соблюдать правила эксплуатации установок очистки газа и предназначенного для контроля за выбросами вредных (загрязняющих) веществ в атмосферный воздух оборудования. Правила эксплуатации установок очистки газа (далее - газоочистная установка, ГОУ) утверждены приказом Минприроды России от 15.09.2017 № 498. В случае, если ГОУ отключены или не обеспечивают проектную очистку и (или) обезвреживание выбросов вредных (загрязняющих) веществ в атмосферный воздух, эксплуатация соответствующего технологического оборудования запрещена (ч. 7 ст. 16, ст. 16.1, ч.1 ст. 30 Закона № 96-ФЗ).</w:t>
      </w:r>
    </w:p>
    <w:p w14:paraId="0F7FA50D"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ГОУ должны быть оборудованы специальными местами отбора проб, оборудованием для измерения параметров отходящих газов, необходимых для определения фактической эффективности работы ГОУ (п. 13 Правил эксплуатации установок очистки газа, утверждённых приказом Минприроды России от 15.09.2017 № 498).</w:t>
      </w:r>
    </w:p>
    <w:p w14:paraId="2EEB9840"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 xml:space="preserve">Хозяйствующий субъект, эксплуатирующий ГОУ, должен разработать и утвердить паспорт ГОУ, программу проведения технического обслуживания, технического осмотра, проверки показателей работы ГОУ и планово-предупредительного ремонта, руководство (инструкцию) по эксплуатации ГОУ, а также определить должностное лицо, ответственное за эксплуатацию ГОУ и ведение паспорта ГОУ. Проверка показателей работы ГОУ должна осуществляться при эксплуатации технологического оборудования (установки) в режиме максимально достигнутой производительности. При обнаружении неисправности или отклонения показателей работы ГОУ от технических характеристик ГОУ, содержащихся в паспорте ГОУ, в том числе уточненных в ходе пусконаладочных работ ГОУ, хозяйствующие субъекты должны реализовывать мероприятия по устранению обнаруженных неисправностей при </w:t>
      </w:r>
      <w:r w:rsidRPr="00873FA2">
        <w:rPr>
          <w:rStyle w:val="20pt"/>
          <w:rFonts w:eastAsiaTheme="minorHAnsi"/>
          <w:b w:val="0"/>
          <w:color w:val="auto"/>
          <w:spacing w:val="0"/>
          <w:sz w:val="26"/>
          <w:szCs w:val="26"/>
        </w:rPr>
        <w:lastRenderedPageBreak/>
        <w:t xml:space="preserve">необходимости с отключением ГОУ и технологического оборудования (установки). Сведения о результатах технического осмотра, проверки фактических показателей работы, планово-предупредительного или внепланового ремонта, устранения обнаруженных неисправностей должны заноситься в паспорт ГОУ в срок, не превышающий 30 календарных дней со дня окончания указанных работ (п. 18, 23, 24, 30 Правил эксплуатации установок очистки газа, утверждённых приказом Минприроды России от 15.09.2017 № 498). </w:t>
      </w:r>
    </w:p>
    <w:p w14:paraId="1F3C8F64"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 xml:space="preserve">В случае, если реконструкция, модернизация ГОУ, изменение технологических процессов и (или) режимов работы технологического оборудования и (или) ГОУ, приводит к изменению состава, объема и (или) массы выбросов, должны проводиться корректировка данных инвентаризации стационарных источников и выбросов вредных (загрязняющих) веществ в атмосферный воздух, а также внесение изменений в паспорт ГОУ (п. 6 Правил эксплуатации установок очистки газа, утверждённых приказом Минприроды России от 15.09.2017 № 498) </w:t>
      </w:r>
    </w:p>
    <w:p w14:paraId="7155B562"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ГОУ должна действовать бесперебойно и обеспечивать очистку и (или) обезвреживание выбросов от технологического оборудования (установки) в течение всего периода работы этого оборудования (с момента пуска (включения) до полной остановки) на уровне технических характеристик ГОУ, содержащихся в паспорте ГОУ (п. 9 Правил эксплуатации установок очистки газа, утверждённых приказом Минприроды России от 15.09.2017 № 498).</w:t>
      </w:r>
    </w:p>
    <w:p w14:paraId="001C6A70" w14:textId="77777777" w:rsidR="009277A0" w:rsidRPr="00873FA2" w:rsidRDefault="009277A0" w:rsidP="009277A0">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Запрещается увеличение производительности технологического оборудования (установки) без реконструкции, модернизации ГОУ, используемой для очистки и (или) обезвреживания выбросов этого оборудования (установки), за исключением случаев, когда показатели работы ГОУ позволяют обеспечить соблюдение нормативов предельно допустимых выбросов при планируемом увеличении производительности технологического оборудования (установки). Мероприятия по реконструкции, модернизации ГОУ не должны приводить к снижению эффективности работы ГОУ, указанной в паспорте ГОУ (п. 11, 12 Правил эксплуатации установок очистки газа, утверждённых приказом Минприроды России от 15.09.2017 № 498).</w:t>
      </w:r>
    </w:p>
    <w:p w14:paraId="7DC7CBA6" w14:textId="662D1B48" w:rsidR="009277A0" w:rsidRPr="00873FA2" w:rsidRDefault="008304B9" w:rsidP="00873FA2">
      <w:pPr>
        <w:spacing w:after="0"/>
        <w:ind w:firstLine="709"/>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1</w:t>
      </w:r>
      <w:r w:rsidR="009277A0" w:rsidRPr="00873FA2">
        <w:rPr>
          <w:rStyle w:val="20pt"/>
          <w:rFonts w:eastAsiaTheme="minorHAnsi"/>
          <w:b w:val="0"/>
          <w:color w:val="auto"/>
          <w:spacing w:val="0"/>
          <w:sz w:val="26"/>
          <w:szCs w:val="26"/>
        </w:rPr>
        <w:t>0</w:t>
      </w:r>
      <w:r w:rsidR="006601A1" w:rsidRPr="00873FA2">
        <w:rPr>
          <w:rStyle w:val="20pt"/>
          <w:rFonts w:eastAsiaTheme="minorHAnsi"/>
          <w:b w:val="0"/>
          <w:color w:val="auto"/>
          <w:spacing w:val="0"/>
          <w:sz w:val="26"/>
          <w:szCs w:val="26"/>
        </w:rPr>
        <w:t>. </w:t>
      </w:r>
      <w:r w:rsidR="00660144" w:rsidRPr="00873FA2">
        <w:rPr>
          <w:rStyle w:val="20pt"/>
          <w:rFonts w:eastAsiaTheme="minorHAnsi"/>
          <w:b w:val="0"/>
          <w:color w:val="auto"/>
          <w:spacing w:val="0"/>
          <w:sz w:val="26"/>
          <w:szCs w:val="26"/>
        </w:rPr>
        <w:t>Юридические лица и индивидуальные предприниматели, имеющие источники выб</w:t>
      </w:r>
      <w:r w:rsidR="00B64398" w:rsidRPr="00873FA2">
        <w:rPr>
          <w:rStyle w:val="20pt"/>
          <w:rFonts w:eastAsiaTheme="minorHAnsi"/>
          <w:b w:val="0"/>
          <w:color w:val="auto"/>
          <w:spacing w:val="0"/>
          <w:sz w:val="26"/>
          <w:szCs w:val="26"/>
        </w:rPr>
        <w:t>росов</w:t>
      </w:r>
      <w:r w:rsidR="00336080" w:rsidRPr="00873FA2">
        <w:rPr>
          <w:rStyle w:val="20pt"/>
          <w:rFonts w:eastAsiaTheme="minorHAnsi"/>
          <w:b w:val="0"/>
          <w:color w:val="auto"/>
          <w:spacing w:val="0"/>
          <w:sz w:val="26"/>
          <w:szCs w:val="26"/>
        </w:rPr>
        <w:t xml:space="preserve"> и осуществляющие предпринимательскую деятельность на объектах, относящихся к </w:t>
      </w:r>
      <w:r w:rsidR="00336080" w:rsidRPr="00873FA2">
        <w:rPr>
          <w:rStyle w:val="20pt"/>
          <w:rFonts w:eastAsiaTheme="minorHAnsi"/>
          <w:b w:val="0"/>
          <w:color w:val="auto"/>
          <w:spacing w:val="0"/>
          <w:sz w:val="26"/>
          <w:szCs w:val="26"/>
          <w:lang w:val="en-US"/>
        </w:rPr>
        <w:t>I</w:t>
      </w:r>
      <w:r w:rsidR="00336080" w:rsidRPr="00873FA2">
        <w:rPr>
          <w:rStyle w:val="20pt"/>
          <w:rFonts w:eastAsiaTheme="minorHAnsi"/>
          <w:b w:val="0"/>
          <w:color w:val="auto"/>
          <w:spacing w:val="0"/>
          <w:sz w:val="26"/>
          <w:szCs w:val="26"/>
        </w:rPr>
        <w:t xml:space="preserve"> и </w:t>
      </w:r>
      <w:r w:rsidR="00336080" w:rsidRPr="00873FA2">
        <w:rPr>
          <w:rStyle w:val="20pt"/>
          <w:rFonts w:eastAsiaTheme="minorHAnsi"/>
          <w:b w:val="0"/>
          <w:color w:val="auto"/>
          <w:spacing w:val="0"/>
          <w:sz w:val="26"/>
          <w:szCs w:val="26"/>
          <w:lang w:val="en-US"/>
        </w:rPr>
        <w:t>II</w:t>
      </w:r>
      <w:r w:rsidR="00873FA2" w:rsidRPr="00873FA2">
        <w:rPr>
          <w:rStyle w:val="20pt"/>
          <w:rFonts w:eastAsiaTheme="minorHAnsi"/>
          <w:b w:val="0"/>
          <w:color w:val="auto"/>
          <w:spacing w:val="0"/>
          <w:sz w:val="26"/>
          <w:szCs w:val="26"/>
        </w:rPr>
        <w:t xml:space="preserve">, </w:t>
      </w:r>
      <w:r w:rsidR="00873FA2" w:rsidRPr="00873FA2">
        <w:rPr>
          <w:rStyle w:val="20pt"/>
          <w:rFonts w:eastAsiaTheme="minorHAnsi"/>
          <w:b w:val="0"/>
          <w:color w:val="auto"/>
          <w:spacing w:val="0"/>
          <w:sz w:val="26"/>
          <w:szCs w:val="26"/>
          <w:lang w:val="en-US"/>
        </w:rPr>
        <w:t>III</w:t>
      </w:r>
      <w:r w:rsidR="00336080" w:rsidRPr="00873FA2">
        <w:rPr>
          <w:rStyle w:val="20pt"/>
          <w:rFonts w:eastAsiaTheme="minorHAnsi"/>
          <w:b w:val="0"/>
          <w:color w:val="auto"/>
          <w:spacing w:val="0"/>
          <w:sz w:val="26"/>
          <w:szCs w:val="26"/>
        </w:rPr>
        <w:t xml:space="preserve"> категориям негативного воздействия</w:t>
      </w:r>
      <w:r w:rsidR="00B64398" w:rsidRPr="00873FA2">
        <w:rPr>
          <w:rStyle w:val="20pt"/>
          <w:rFonts w:eastAsiaTheme="minorHAnsi"/>
          <w:b w:val="0"/>
          <w:color w:val="auto"/>
          <w:spacing w:val="0"/>
          <w:sz w:val="26"/>
          <w:szCs w:val="26"/>
        </w:rPr>
        <w:t xml:space="preserve"> обязаны </w:t>
      </w:r>
      <w:r w:rsidR="00B64398" w:rsidRPr="00873FA2">
        <w:rPr>
          <w:rStyle w:val="20pt"/>
          <w:rFonts w:eastAsiaTheme="minorHAnsi"/>
          <w:b w:val="0"/>
          <w:color w:val="auto"/>
          <w:spacing w:val="0"/>
          <w:sz w:val="26"/>
          <w:szCs w:val="26"/>
          <w:u w:val="single"/>
        </w:rPr>
        <w:t xml:space="preserve">согласовывать с </w:t>
      </w:r>
      <w:r w:rsidR="00336080" w:rsidRPr="00873FA2">
        <w:rPr>
          <w:rStyle w:val="20pt"/>
          <w:rFonts w:eastAsiaTheme="minorHAnsi"/>
          <w:b w:val="0"/>
          <w:color w:val="auto"/>
          <w:spacing w:val="0"/>
          <w:sz w:val="26"/>
          <w:szCs w:val="26"/>
          <w:u w:val="single"/>
        </w:rPr>
        <w:t>Министерством лесного хозяйства, охраны окружающей среды и природопользования Самарской области</w:t>
      </w:r>
      <w:r w:rsidR="00660144" w:rsidRPr="00873FA2">
        <w:rPr>
          <w:rStyle w:val="20pt"/>
          <w:rFonts w:eastAsiaTheme="minorHAnsi"/>
          <w:b w:val="0"/>
          <w:color w:val="auto"/>
          <w:spacing w:val="0"/>
          <w:sz w:val="26"/>
          <w:szCs w:val="26"/>
          <w:u w:val="single"/>
        </w:rPr>
        <w:t xml:space="preserve"> мероприятия по уменьшению выбросов вредных (загрязняющих) веществ в атмосферный воздух</w:t>
      </w:r>
      <w:r w:rsidR="00336080" w:rsidRPr="00873FA2">
        <w:rPr>
          <w:rStyle w:val="20pt"/>
          <w:rFonts w:eastAsiaTheme="minorHAnsi"/>
          <w:b w:val="0"/>
          <w:color w:val="auto"/>
          <w:spacing w:val="0"/>
          <w:sz w:val="26"/>
          <w:szCs w:val="26"/>
        </w:rPr>
        <w:t xml:space="preserve">, </w:t>
      </w:r>
      <w:r w:rsidR="00660144" w:rsidRPr="00873FA2">
        <w:rPr>
          <w:rStyle w:val="20pt"/>
          <w:rFonts w:eastAsiaTheme="minorHAnsi"/>
          <w:b w:val="0"/>
          <w:color w:val="auto"/>
          <w:spacing w:val="0"/>
          <w:sz w:val="26"/>
          <w:szCs w:val="26"/>
          <w:u w:val="single"/>
        </w:rPr>
        <w:t>обеспечи</w:t>
      </w:r>
      <w:r w:rsidR="00336080" w:rsidRPr="00873FA2">
        <w:rPr>
          <w:rStyle w:val="20pt"/>
          <w:rFonts w:eastAsiaTheme="minorHAnsi"/>
          <w:b w:val="0"/>
          <w:color w:val="auto"/>
          <w:spacing w:val="0"/>
          <w:sz w:val="26"/>
          <w:szCs w:val="26"/>
          <w:u w:val="single"/>
        </w:rPr>
        <w:t xml:space="preserve">вать </w:t>
      </w:r>
      <w:r w:rsidR="00660144" w:rsidRPr="00873FA2">
        <w:rPr>
          <w:rStyle w:val="20pt"/>
          <w:rFonts w:eastAsiaTheme="minorHAnsi"/>
          <w:b w:val="0"/>
          <w:color w:val="auto"/>
          <w:spacing w:val="0"/>
          <w:sz w:val="26"/>
          <w:szCs w:val="26"/>
          <w:u w:val="single"/>
        </w:rPr>
        <w:t>получение прогнозов неблагоприятных метеорологических условий для эксплуатируемых источников выбросов</w:t>
      </w:r>
      <w:r w:rsidR="00660144" w:rsidRPr="00873FA2">
        <w:rPr>
          <w:rStyle w:val="20pt"/>
          <w:rFonts w:eastAsiaTheme="minorHAnsi"/>
          <w:b w:val="0"/>
          <w:color w:val="auto"/>
          <w:spacing w:val="0"/>
          <w:sz w:val="26"/>
          <w:szCs w:val="26"/>
        </w:rPr>
        <w:t xml:space="preserve"> в соответствии с приказом Министерства природных ресурсов и экологии Российской Федерации от 17.11.2011 № 899 «Об утверждении Порядка представления информации о неблагоприятных метеорологических условиях, требования к составу и содержанию такой информации, порядок ее опубликования и предоставления заинтересованным лицам, п</w:t>
      </w:r>
      <w:r w:rsidR="006601A1" w:rsidRPr="00873FA2">
        <w:rPr>
          <w:rStyle w:val="20pt"/>
          <w:rFonts w:eastAsiaTheme="minorHAnsi"/>
          <w:b w:val="0"/>
          <w:color w:val="auto"/>
          <w:spacing w:val="0"/>
          <w:sz w:val="26"/>
          <w:szCs w:val="26"/>
        </w:rPr>
        <w:t>ри получении прогнозов неблагоприятных метеорологических условий</w:t>
      </w:r>
      <w:r w:rsidR="00660144" w:rsidRPr="00873FA2">
        <w:rPr>
          <w:rStyle w:val="20pt"/>
          <w:rFonts w:eastAsiaTheme="minorHAnsi"/>
          <w:b w:val="0"/>
          <w:color w:val="auto"/>
          <w:spacing w:val="0"/>
          <w:sz w:val="26"/>
          <w:szCs w:val="26"/>
        </w:rPr>
        <w:t>,</w:t>
      </w:r>
      <w:r w:rsidR="006601A1" w:rsidRPr="00873FA2">
        <w:rPr>
          <w:rStyle w:val="20pt"/>
          <w:rFonts w:eastAsiaTheme="minorHAnsi"/>
          <w:b w:val="0"/>
          <w:color w:val="auto"/>
          <w:spacing w:val="0"/>
          <w:sz w:val="26"/>
          <w:szCs w:val="26"/>
        </w:rPr>
        <w:t xml:space="preserve"> проводить мероприятия по уменьшению выбросов вредных (загрязняющих) веществ в атмосферный воздух, согласованные с </w:t>
      </w:r>
      <w:r w:rsidR="00336080" w:rsidRPr="00873FA2">
        <w:rPr>
          <w:rStyle w:val="20pt"/>
          <w:rFonts w:eastAsiaTheme="minorHAnsi"/>
          <w:b w:val="0"/>
          <w:color w:val="auto"/>
          <w:spacing w:val="0"/>
          <w:sz w:val="26"/>
          <w:szCs w:val="26"/>
        </w:rPr>
        <w:t>Минлесхозом</w:t>
      </w:r>
      <w:r w:rsidR="006601A1" w:rsidRPr="00873FA2">
        <w:rPr>
          <w:rStyle w:val="20pt"/>
          <w:rFonts w:eastAsiaTheme="minorHAnsi"/>
          <w:b w:val="0"/>
          <w:color w:val="auto"/>
          <w:spacing w:val="0"/>
          <w:sz w:val="26"/>
          <w:szCs w:val="26"/>
        </w:rPr>
        <w:t xml:space="preserve">. Порядок проведения работ по </w:t>
      </w:r>
      <w:r w:rsidR="006601A1" w:rsidRPr="00873FA2">
        <w:rPr>
          <w:rStyle w:val="20pt"/>
          <w:rFonts w:eastAsiaTheme="minorHAnsi"/>
          <w:b w:val="0"/>
          <w:color w:val="auto"/>
          <w:spacing w:val="0"/>
          <w:sz w:val="26"/>
          <w:szCs w:val="26"/>
        </w:rPr>
        <w:lastRenderedPageBreak/>
        <w:t xml:space="preserve">регулированию выбросов вредных (загрязняющих) веществ в атмосферный воздух в периоды неблагоприятных метеорологических условий на территории </w:t>
      </w:r>
      <w:r w:rsidR="00336080" w:rsidRPr="00873FA2">
        <w:rPr>
          <w:rStyle w:val="20pt"/>
          <w:rFonts w:eastAsiaTheme="minorHAnsi"/>
          <w:b w:val="0"/>
          <w:color w:val="auto"/>
          <w:spacing w:val="0"/>
          <w:sz w:val="26"/>
          <w:szCs w:val="26"/>
        </w:rPr>
        <w:t>Самарской области</w:t>
      </w:r>
      <w:r w:rsidR="006601A1" w:rsidRPr="00873FA2">
        <w:rPr>
          <w:rStyle w:val="20pt"/>
          <w:rFonts w:eastAsiaTheme="minorHAnsi"/>
          <w:b w:val="0"/>
          <w:color w:val="auto"/>
          <w:spacing w:val="0"/>
          <w:sz w:val="26"/>
          <w:szCs w:val="26"/>
        </w:rPr>
        <w:t xml:space="preserve"> </w:t>
      </w:r>
      <w:r w:rsidR="00736D18" w:rsidRPr="00873FA2">
        <w:rPr>
          <w:rStyle w:val="20pt"/>
          <w:rFonts w:eastAsiaTheme="minorHAnsi"/>
          <w:b w:val="0"/>
          <w:color w:val="auto"/>
          <w:spacing w:val="0"/>
          <w:sz w:val="26"/>
          <w:szCs w:val="26"/>
        </w:rPr>
        <w:t xml:space="preserve">утвержден </w:t>
      </w:r>
      <w:r w:rsidR="00336080" w:rsidRPr="00873FA2">
        <w:rPr>
          <w:rStyle w:val="20pt"/>
          <w:rFonts w:eastAsiaTheme="minorHAnsi"/>
          <w:b w:val="0"/>
          <w:color w:val="auto"/>
          <w:spacing w:val="0"/>
          <w:sz w:val="26"/>
          <w:szCs w:val="26"/>
        </w:rPr>
        <w:t>Приказом министерства лесного хозяйства, охраны окружающей среды и природопользования Самарской области</w:t>
      </w:r>
      <w:r w:rsidR="00873FA2" w:rsidRPr="00873FA2">
        <w:rPr>
          <w:rStyle w:val="20pt"/>
          <w:rFonts w:eastAsiaTheme="minorHAnsi"/>
          <w:b w:val="0"/>
          <w:color w:val="auto"/>
          <w:spacing w:val="0"/>
          <w:sz w:val="26"/>
          <w:szCs w:val="26"/>
        </w:rPr>
        <w:t xml:space="preserve"> </w:t>
      </w:r>
      <w:r w:rsidR="00336080" w:rsidRPr="00873FA2">
        <w:rPr>
          <w:rStyle w:val="20pt"/>
          <w:rFonts w:eastAsiaTheme="minorHAnsi"/>
          <w:b w:val="0"/>
          <w:color w:val="auto"/>
          <w:spacing w:val="0"/>
          <w:sz w:val="26"/>
          <w:szCs w:val="26"/>
        </w:rPr>
        <w:t>от 19 декабря 2018 г</w:t>
      </w:r>
      <w:r w:rsidR="00A20C9E" w:rsidRPr="00873FA2">
        <w:rPr>
          <w:rStyle w:val="20pt"/>
          <w:rFonts w:eastAsiaTheme="minorHAnsi"/>
          <w:b w:val="0"/>
          <w:color w:val="auto"/>
          <w:spacing w:val="0"/>
          <w:sz w:val="26"/>
          <w:szCs w:val="26"/>
        </w:rPr>
        <w:t>ода</w:t>
      </w:r>
      <w:r w:rsidR="00336080" w:rsidRPr="00873FA2">
        <w:rPr>
          <w:rStyle w:val="20pt"/>
          <w:rFonts w:eastAsiaTheme="minorHAnsi"/>
          <w:b w:val="0"/>
          <w:color w:val="auto"/>
          <w:spacing w:val="0"/>
          <w:sz w:val="26"/>
          <w:szCs w:val="26"/>
        </w:rPr>
        <w:t xml:space="preserve"> </w:t>
      </w:r>
      <w:r w:rsidR="00A20C9E" w:rsidRPr="00873FA2">
        <w:rPr>
          <w:rStyle w:val="20pt"/>
          <w:rFonts w:eastAsiaTheme="minorHAnsi"/>
          <w:b w:val="0"/>
          <w:color w:val="auto"/>
          <w:spacing w:val="0"/>
          <w:sz w:val="26"/>
          <w:szCs w:val="26"/>
        </w:rPr>
        <w:t>№</w:t>
      </w:r>
      <w:r w:rsidR="00336080" w:rsidRPr="00873FA2">
        <w:rPr>
          <w:rStyle w:val="20pt"/>
          <w:rFonts w:eastAsiaTheme="minorHAnsi"/>
          <w:b w:val="0"/>
          <w:color w:val="auto"/>
          <w:spacing w:val="0"/>
          <w:sz w:val="26"/>
          <w:szCs w:val="26"/>
        </w:rPr>
        <w:t xml:space="preserve"> 811</w:t>
      </w:r>
      <w:r w:rsidR="00A20C9E" w:rsidRPr="00873FA2">
        <w:rPr>
          <w:rStyle w:val="20pt"/>
          <w:rFonts w:eastAsiaTheme="minorHAnsi"/>
          <w:b w:val="0"/>
          <w:color w:val="auto"/>
          <w:spacing w:val="0"/>
          <w:sz w:val="26"/>
          <w:szCs w:val="26"/>
        </w:rPr>
        <w:t xml:space="preserve">. </w:t>
      </w:r>
    </w:p>
    <w:p w14:paraId="74DCA08E" w14:textId="77777777" w:rsidR="00A20C9E" w:rsidRPr="00873FA2" w:rsidRDefault="00A20C9E" w:rsidP="00A20C9E">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Структурным подразделением министерства, ответственным за предоставление государственной услуги, является управление нормирования и государственной экологической экспертизы департамента охраны окружающей среды (далее - подразделение министерства).</w:t>
      </w:r>
    </w:p>
    <w:p w14:paraId="4F084E2A" w14:textId="77777777" w:rsidR="00A20C9E" w:rsidRPr="00873FA2" w:rsidRDefault="00A20C9E" w:rsidP="00A20C9E">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Конечным результатом предоставления государственной услуги является:</w:t>
      </w:r>
    </w:p>
    <w:p w14:paraId="0CAB6E5D" w14:textId="77777777" w:rsidR="00A20C9E" w:rsidRPr="00873FA2" w:rsidRDefault="00A20C9E" w:rsidP="00A20C9E">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 выдача согласованного плана мероприятий по уменьшению выбросов вредных (загрязняющих) веществ в атмосферный воздух в периоды неблагоприятных метеорологических условий (далее - план мероприятий в периоды НМУ);</w:t>
      </w:r>
    </w:p>
    <w:p w14:paraId="27B595BE" w14:textId="77777777" w:rsidR="00A20C9E" w:rsidRPr="00873FA2" w:rsidRDefault="00A20C9E" w:rsidP="00A20C9E">
      <w:pPr>
        <w:spacing w:after="0"/>
        <w:ind w:firstLine="708"/>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 решение об отказе в согласовании плана мероприятий в периоды НМУ.</w:t>
      </w:r>
    </w:p>
    <w:p w14:paraId="7C3E5716" w14:textId="77777777" w:rsidR="009277A0" w:rsidRPr="00873FA2" w:rsidRDefault="009277A0" w:rsidP="009277A0">
      <w:pPr>
        <w:spacing w:after="0"/>
        <w:ind w:firstLine="709"/>
        <w:jc w:val="both"/>
        <w:rPr>
          <w:rFonts w:ascii="Times New Roman" w:hAnsi="Times New Roman" w:cs="Times New Roman"/>
          <w:sz w:val="26"/>
          <w:szCs w:val="26"/>
        </w:rPr>
      </w:pPr>
      <w:r w:rsidRPr="00873FA2">
        <w:rPr>
          <w:rStyle w:val="20pt"/>
          <w:rFonts w:eastAsiaTheme="minorHAnsi"/>
          <w:b w:val="0"/>
          <w:color w:val="auto"/>
          <w:spacing w:val="0"/>
          <w:sz w:val="26"/>
          <w:szCs w:val="26"/>
        </w:rPr>
        <w:t xml:space="preserve">11. При выбросе вредных (загрязняющих) веществ в атмосферный воздух стационарными источниками требуется осуществлять плату за негативное воздействие на окружающую среду в соответствии с положениями Законов № 7-ФЗ и № 96-ФЗ. Плата за выбросы загрязняющих веществ, вносится по месту нахождения стационарного источника. </w:t>
      </w:r>
      <w:r w:rsidRPr="00873FA2">
        <w:rPr>
          <w:rFonts w:ascii="Times New Roman" w:hAnsi="Times New Roman" w:cs="Times New Roman"/>
          <w:sz w:val="26"/>
          <w:szCs w:val="26"/>
        </w:rPr>
        <w:t>Плата, исчисленная по итогам отчетного периода, с учетом корректировки ее размера, вносится не позднее 1-го марта года, следующего за отчетным периодом.</w:t>
      </w:r>
      <w:r w:rsidRPr="00873FA2">
        <w:rPr>
          <w:sz w:val="26"/>
          <w:szCs w:val="26"/>
        </w:rPr>
        <w:t xml:space="preserve"> </w:t>
      </w:r>
      <w:r w:rsidRPr="00873FA2">
        <w:rPr>
          <w:rFonts w:ascii="Times New Roman" w:hAnsi="Times New Roman" w:cs="Times New Roman"/>
          <w:sz w:val="26"/>
          <w:szCs w:val="26"/>
        </w:rPr>
        <w:t>Лица, обязанные вносить плату, за исключением субъектов малого и среднего предпринимательства, вносят квартальные авансовые платежи (кроме четвертого квартала) не позднее 20-го числа месяца, следующего за последним месяцем соответствующего квартала текущего отчетного периода, в размере одной четвертой части суммы платы за негативное воздействие на окружающую среду, уплаченной за предыдущий год (ст. 16, ч. 1, 3 ст. 16.4 Закона № 7-ФЗ).</w:t>
      </w:r>
    </w:p>
    <w:p w14:paraId="7E9FE89D" w14:textId="77777777" w:rsidR="009277A0" w:rsidRPr="00873FA2" w:rsidRDefault="009277A0" w:rsidP="009277A0">
      <w:pPr>
        <w:spacing w:after="0"/>
        <w:ind w:firstLine="709"/>
        <w:jc w:val="both"/>
        <w:rPr>
          <w:rStyle w:val="20pt"/>
          <w:rFonts w:eastAsiaTheme="minorHAnsi"/>
          <w:b w:val="0"/>
          <w:color w:val="auto"/>
          <w:spacing w:val="0"/>
          <w:sz w:val="26"/>
          <w:szCs w:val="26"/>
        </w:rPr>
      </w:pPr>
      <w:r w:rsidRPr="00873FA2">
        <w:rPr>
          <w:rStyle w:val="20pt"/>
          <w:rFonts w:eastAsiaTheme="minorHAnsi"/>
          <w:b w:val="0"/>
          <w:color w:val="auto"/>
          <w:spacing w:val="0"/>
          <w:sz w:val="26"/>
          <w:szCs w:val="26"/>
        </w:rPr>
        <w:t xml:space="preserve">Плату за негативное воздействие на окружающую среду </w:t>
      </w:r>
      <w:r w:rsidRPr="00873FA2">
        <w:rPr>
          <w:rStyle w:val="20pt"/>
          <w:rFonts w:eastAsiaTheme="minorHAnsi"/>
          <w:color w:val="auto"/>
          <w:spacing w:val="0"/>
          <w:sz w:val="26"/>
          <w:szCs w:val="26"/>
        </w:rPr>
        <w:t>не</w:t>
      </w:r>
      <w:r w:rsidRPr="00873FA2">
        <w:rPr>
          <w:rStyle w:val="20pt"/>
          <w:rFonts w:eastAsiaTheme="minorHAnsi"/>
          <w:b w:val="0"/>
          <w:color w:val="auto"/>
          <w:spacing w:val="0"/>
          <w:sz w:val="26"/>
          <w:szCs w:val="26"/>
        </w:rPr>
        <w:t xml:space="preserve"> требуется вносить юридическим лицам и индивидуальным предпринимателям, осуществляющих хозяйственную и (или) иную деятельность </w:t>
      </w:r>
      <w:r w:rsidRPr="00873FA2">
        <w:rPr>
          <w:rStyle w:val="20pt"/>
          <w:rFonts w:eastAsiaTheme="minorHAnsi"/>
          <w:color w:val="auto"/>
          <w:spacing w:val="0"/>
          <w:sz w:val="26"/>
          <w:szCs w:val="26"/>
        </w:rPr>
        <w:t xml:space="preserve">исключительно </w:t>
      </w:r>
      <w:r w:rsidRPr="00873FA2">
        <w:rPr>
          <w:rStyle w:val="20pt"/>
          <w:rFonts w:eastAsiaTheme="minorHAnsi"/>
          <w:b w:val="0"/>
          <w:color w:val="auto"/>
          <w:spacing w:val="0"/>
          <w:sz w:val="26"/>
          <w:szCs w:val="26"/>
        </w:rPr>
        <w:t>на объектах IV категории (ч. 1 ст. 16.1 Закона № 7-ФЗ).</w:t>
      </w:r>
    </w:p>
    <w:p w14:paraId="57ABD887" w14:textId="77777777" w:rsidR="006601A1" w:rsidRPr="00480941" w:rsidRDefault="006601A1" w:rsidP="004D1595">
      <w:pPr>
        <w:spacing w:after="0"/>
        <w:ind w:firstLine="708"/>
        <w:jc w:val="both"/>
        <w:rPr>
          <w:rStyle w:val="20pt"/>
          <w:rFonts w:eastAsiaTheme="minorHAnsi"/>
          <w:b w:val="0"/>
          <w:color w:val="FF0000"/>
          <w:spacing w:val="0"/>
          <w:sz w:val="26"/>
          <w:szCs w:val="26"/>
        </w:rPr>
      </w:pPr>
    </w:p>
    <w:sectPr w:rsidR="006601A1" w:rsidRPr="00480941" w:rsidSect="003015D1">
      <w:pgSz w:w="11906" w:h="16838"/>
      <w:pgMar w:top="1134" w:right="709"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A7C86"/>
    <w:multiLevelType w:val="hybridMultilevel"/>
    <w:tmpl w:val="442CCE84"/>
    <w:lvl w:ilvl="0" w:tplc="9F505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5B27009"/>
    <w:multiLevelType w:val="hybridMultilevel"/>
    <w:tmpl w:val="3C4EDF76"/>
    <w:lvl w:ilvl="0" w:tplc="72B28672">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BA"/>
    <w:rsid w:val="0000368D"/>
    <w:rsid w:val="00077256"/>
    <w:rsid w:val="00096DD2"/>
    <w:rsid w:val="000E15BE"/>
    <w:rsid w:val="00103E4C"/>
    <w:rsid w:val="00141356"/>
    <w:rsid w:val="00146DE4"/>
    <w:rsid w:val="001F399E"/>
    <w:rsid w:val="002027B9"/>
    <w:rsid w:val="00214BB4"/>
    <w:rsid w:val="002910F3"/>
    <w:rsid w:val="002B6878"/>
    <w:rsid w:val="002C136F"/>
    <w:rsid w:val="002D33BA"/>
    <w:rsid w:val="002D66B9"/>
    <w:rsid w:val="002E665F"/>
    <w:rsid w:val="002F3D5A"/>
    <w:rsid w:val="003015D1"/>
    <w:rsid w:val="00315C4D"/>
    <w:rsid w:val="003324CF"/>
    <w:rsid w:val="00336080"/>
    <w:rsid w:val="00363319"/>
    <w:rsid w:val="003B5DD7"/>
    <w:rsid w:val="003C7152"/>
    <w:rsid w:val="004121D4"/>
    <w:rsid w:val="004578B6"/>
    <w:rsid w:val="00480941"/>
    <w:rsid w:val="004C38D3"/>
    <w:rsid w:val="004D1595"/>
    <w:rsid w:val="004E6462"/>
    <w:rsid w:val="00503675"/>
    <w:rsid w:val="005F6D68"/>
    <w:rsid w:val="00620462"/>
    <w:rsid w:val="00660144"/>
    <w:rsid w:val="006601A1"/>
    <w:rsid w:val="006A0FC2"/>
    <w:rsid w:val="006F6750"/>
    <w:rsid w:val="00727E18"/>
    <w:rsid w:val="00736D18"/>
    <w:rsid w:val="007614D0"/>
    <w:rsid w:val="00775D97"/>
    <w:rsid w:val="007C14A3"/>
    <w:rsid w:val="007C1A8B"/>
    <w:rsid w:val="00800256"/>
    <w:rsid w:val="008242AF"/>
    <w:rsid w:val="008304B9"/>
    <w:rsid w:val="00850D9B"/>
    <w:rsid w:val="00873FA2"/>
    <w:rsid w:val="00897D06"/>
    <w:rsid w:val="008A7E87"/>
    <w:rsid w:val="008B48A2"/>
    <w:rsid w:val="009277A0"/>
    <w:rsid w:val="009545DA"/>
    <w:rsid w:val="009867F8"/>
    <w:rsid w:val="009967D0"/>
    <w:rsid w:val="0099693D"/>
    <w:rsid w:val="009A4443"/>
    <w:rsid w:val="00A04D45"/>
    <w:rsid w:val="00A20C9E"/>
    <w:rsid w:val="00A34374"/>
    <w:rsid w:val="00A46C43"/>
    <w:rsid w:val="00AB4EDA"/>
    <w:rsid w:val="00AF63E4"/>
    <w:rsid w:val="00B46019"/>
    <w:rsid w:val="00B64398"/>
    <w:rsid w:val="00B71832"/>
    <w:rsid w:val="00BA1022"/>
    <w:rsid w:val="00BB5C14"/>
    <w:rsid w:val="00BC2E57"/>
    <w:rsid w:val="00BC4ADE"/>
    <w:rsid w:val="00C02CB2"/>
    <w:rsid w:val="00C108AB"/>
    <w:rsid w:val="00C560E5"/>
    <w:rsid w:val="00D37EB1"/>
    <w:rsid w:val="00D42720"/>
    <w:rsid w:val="00D70F4F"/>
    <w:rsid w:val="00DA3F4A"/>
    <w:rsid w:val="00DB62C8"/>
    <w:rsid w:val="00E406E7"/>
    <w:rsid w:val="00E410D1"/>
    <w:rsid w:val="00E52D92"/>
    <w:rsid w:val="00E81EF0"/>
    <w:rsid w:val="00EB3D53"/>
    <w:rsid w:val="00EE0253"/>
    <w:rsid w:val="00EE3C97"/>
    <w:rsid w:val="00F27525"/>
    <w:rsid w:val="00F46007"/>
    <w:rsid w:val="00FC3088"/>
    <w:rsid w:val="00FC547A"/>
    <w:rsid w:val="00FD74EB"/>
    <w:rsid w:val="00FE0BF8"/>
    <w:rsid w:val="00FF3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7715"/>
  <w15:docId w15:val="{587CA6CC-8E96-45AF-9723-494C1C21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3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pt">
    <w:name w:val="Основной текст (2) + Не полужирный;Интервал 0 pt"/>
    <w:basedOn w:val="a0"/>
    <w:rsid w:val="002D33BA"/>
    <w:rPr>
      <w:rFonts w:ascii="Times New Roman" w:eastAsia="Times New Roman" w:hAnsi="Times New Roman" w:cs="Times New Roman"/>
      <w:b/>
      <w:bCs/>
      <w:i w:val="0"/>
      <w:iCs w:val="0"/>
      <w:smallCaps w:val="0"/>
      <w:strike w:val="0"/>
      <w:color w:val="000000"/>
      <w:spacing w:val="10"/>
      <w:w w:val="100"/>
      <w:position w:val="0"/>
      <w:sz w:val="22"/>
      <w:szCs w:val="22"/>
      <w:u w:val="none"/>
      <w:lang w:val="ru-RU"/>
    </w:rPr>
  </w:style>
  <w:style w:type="paragraph" w:styleId="a3">
    <w:name w:val="List Paragraph"/>
    <w:basedOn w:val="a"/>
    <w:uiPriority w:val="34"/>
    <w:qFormat/>
    <w:rsid w:val="0099693D"/>
    <w:pPr>
      <w:ind w:left="720"/>
      <w:contextualSpacing/>
    </w:pPr>
  </w:style>
  <w:style w:type="character" w:customStyle="1" w:styleId="blk">
    <w:name w:val="blk"/>
    <w:basedOn w:val="a0"/>
    <w:rsid w:val="00A04D45"/>
  </w:style>
  <w:style w:type="paragraph" w:styleId="a4">
    <w:name w:val="Balloon Text"/>
    <w:basedOn w:val="a"/>
    <w:link w:val="a5"/>
    <w:uiPriority w:val="99"/>
    <w:semiHidden/>
    <w:unhideWhenUsed/>
    <w:rsid w:val="00E52D9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2D92"/>
    <w:rPr>
      <w:rFonts w:ascii="Tahoma" w:hAnsi="Tahoma" w:cs="Tahoma"/>
      <w:sz w:val="16"/>
      <w:szCs w:val="16"/>
    </w:rPr>
  </w:style>
  <w:style w:type="character" w:styleId="a6">
    <w:name w:val="Hyperlink"/>
    <w:basedOn w:val="a0"/>
    <w:uiPriority w:val="99"/>
    <w:unhideWhenUsed/>
    <w:rsid w:val="00FE0BF8"/>
    <w:rPr>
      <w:color w:val="0000FF" w:themeColor="hyperlink"/>
      <w:u w:val="single"/>
    </w:rPr>
  </w:style>
  <w:style w:type="character" w:styleId="a7">
    <w:name w:val="Unresolved Mention"/>
    <w:basedOn w:val="a0"/>
    <w:uiPriority w:val="99"/>
    <w:semiHidden/>
    <w:unhideWhenUsed/>
    <w:rsid w:val="00FE0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43611">
      <w:bodyDiv w:val="1"/>
      <w:marLeft w:val="0"/>
      <w:marRight w:val="0"/>
      <w:marTop w:val="0"/>
      <w:marBottom w:val="0"/>
      <w:divBdr>
        <w:top w:val="none" w:sz="0" w:space="0" w:color="auto"/>
        <w:left w:val="none" w:sz="0" w:space="0" w:color="auto"/>
        <w:bottom w:val="none" w:sz="0" w:space="0" w:color="auto"/>
        <w:right w:val="none" w:sz="0" w:space="0" w:color="auto"/>
      </w:divBdr>
    </w:div>
    <w:div w:id="378357200">
      <w:bodyDiv w:val="1"/>
      <w:marLeft w:val="0"/>
      <w:marRight w:val="0"/>
      <w:marTop w:val="0"/>
      <w:marBottom w:val="0"/>
      <w:divBdr>
        <w:top w:val="none" w:sz="0" w:space="0" w:color="auto"/>
        <w:left w:val="none" w:sz="0" w:space="0" w:color="auto"/>
        <w:bottom w:val="none" w:sz="0" w:space="0" w:color="auto"/>
        <w:right w:val="none" w:sz="0" w:space="0" w:color="auto"/>
      </w:divBdr>
    </w:div>
    <w:div w:id="579173893">
      <w:bodyDiv w:val="1"/>
      <w:marLeft w:val="0"/>
      <w:marRight w:val="0"/>
      <w:marTop w:val="0"/>
      <w:marBottom w:val="0"/>
      <w:divBdr>
        <w:top w:val="none" w:sz="0" w:space="0" w:color="auto"/>
        <w:left w:val="none" w:sz="0" w:space="0" w:color="auto"/>
        <w:bottom w:val="none" w:sz="0" w:space="0" w:color="auto"/>
        <w:right w:val="none" w:sz="0" w:space="0" w:color="auto"/>
      </w:divBdr>
    </w:div>
    <w:div w:id="1952279845">
      <w:bodyDiv w:val="1"/>
      <w:marLeft w:val="0"/>
      <w:marRight w:val="0"/>
      <w:marTop w:val="0"/>
      <w:marBottom w:val="0"/>
      <w:divBdr>
        <w:top w:val="none" w:sz="0" w:space="0" w:color="auto"/>
        <w:left w:val="none" w:sz="0" w:space="0" w:color="auto"/>
        <w:bottom w:val="none" w:sz="0" w:space="0" w:color="auto"/>
        <w:right w:val="none" w:sz="0" w:space="0" w:color="auto"/>
      </w:divBdr>
    </w:div>
    <w:div w:id="2124765734">
      <w:bodyDiv w:val="1"/>
      <w:marLeft w:val="0"/>
      <w:marRight w:val="0"/>
      <w:marTop w:val="0"/>
      <w:marBottom w:val="0"/>
      <w:divBdr>
        <w:top w:val="none" w:sz="0" w:space="0" w:color="auto"/>
        <w:left w:val="none" w:sz="0" w:space="0" w:color="auto"/>
        <w:bottom w:val="none" w:sz="0" w:space="0" w:color="auto"/>
        <w:right w:val="none" w:sz="0" w:space="0" w:color="auto"/>
      </w:divBdr>
      <w:divsChild>
        <w:div w:id="1353991854">
          <w:marLeft w:val="0"/>
          <w:marRight w:val="0"/>
          <w:marTop w:val="0"/>
          <w:marBottom w:val="0"/>
          <w:divBdr>
            <w:top w:val="none" w:sz="0" w:space="0" w:color="auto"/>
            <w:left w:val="none" w:sz="0" w:space="0" w:color="auto"/>
            <w:bottom w:val="none" w:sz="0" w:space="0" w:color="auto"/>
            <w:right w:val="none" w:sz="0" w:space="0" w:color="auto"/>
          </w:divBdr>
        </w:div>
        <w:div w:id="779254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F7EAC2B135AB2943AD0955CA6D6D9BC7229E7960BF4AB1553F0BBE90B9F2CA99B21C466F0B87F5455494E4CCABC67251EEDE2E0824Q3O" TargetMode="External"/><Relationship Id="rId3" Type="http://schemas.openxmlformats.org/officeDocument/2006/relationships/styles" Target="styles.xml"/><Relationship Id="rId7" Type="http://schemas.openxmlformats.org/officeDocument/2006/relationships/hyperlink" Target="consultantplus://offline/ref=3AF7EAC2B135AB2943AD0955CA6D6D9BC725927661BC4AB1553F0BBE90B9F2CA99B21C4166098CA1121B95B888FDD57350EEDD2C1441E20025Q1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AF7EAC2B135AB2943AD0955CA6D6D9BC7229E7960BF4AB1553F0BBE90B9F2CA99B21C46650D87F5455494E4CCABC67251EEDE2E0824Q3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D797D-DEB4-4CC5-95AD-C7F3BDD27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3949</Words>
  <Characters>22515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Гусев Алексей Викторович</dc:creator>
  <cp:lastModifiedBy>Ксения Этибаровна</cp:lastModifiedBy>
  <cp:revision>15</cp:revision>
  <cp:lastPrinted>2020-12-04T07:17:00Z</cp:lastPrinted>
  <dcterms:created xsi:type="dcterms:W3CDTF">2019-12-13T06:27:00Z</dcterms:created>
  <dcterms:modified xsi:type="dcterms:W3CDTF">2020-12-04T09:45:00Z</dcterms:modified>
</cp:coreProperties>
</file>